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8"/>
        <w:gridCol w:w="4788"/>
      </w:tblGrid>
      <w:tr w:rsidR="00BF0451" w:rsidRPr="00837388" w14:paraId="73807595" w14:textId="77777777" w:rsidTr="00FC0AF4">
        <w:tc>
          <w:tcPr>
            <w:tcW w:w="4788" w:type="dxa"/>
          </w:tcPr>
          <w:p w14:paraId="7DD35BAC" w14:textId="77777777" w:rsidR="00BF0451" w:rsidRPr="00837388" w:rsidRDefault="00BF0451" w:rsidP="00FC0AF4">
            <w:r>
              <w:rPr>
                <w:noProof/>
              </w:rPr>
              <w:drawing>
                <wp:inline distT="0" distB="0" distL="0" distR="0" wp14:anchorId="08C7DC7D" wp14:editId="76625C15">
                  <wp:extent cx="2570480" cy="619760"/>
                  <wp:effectExtent l="0" t="0" r="0" b="0"/>
                  <wp:docPr id="1" name="Picture 1" descr="primary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Black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480" cy="619760"/>
                          </a:xfrm>
                          <a:prstGeom prst="rect">
                            <a:avLst/>
                          </a:prstGeom>
                          <a:noFill/>
                          <a:ln>
                            <a:noFill/>
                          </a:ln>
                        </pic:spPr>
                      </pic:pic>
                    </a:graphicData>
                  </a:graphic>
                </wp:inline>
              </w:drawing>
            </w:r>
          </w:p>
        </w:tc>
        <w:tc>
          <w:tcPr>
            <w:tcW w:w="4788" w:type="dxa"/>
          </w:tcPr>
          <w:p w14:paraId="3070D3F7" w14:textId="77777777" w:rsidR="00BF0451" w:rsidRPr="00003F9A" w:rsidRDefault="00BF0451" w:rsidP="00FC0AF4">
            <w:pPr>
              <w:spacing w:before="120"/>
              <w:jc w:val="center"/>
              <w:rPr>
                <w:sz w:val="52"/>
              </w:rPr>
            </w:pPr>
            <w:r w:rsidRPr="00003F9A">
              <w:rPr>
                <w:sz w:val="52"/>
              </w:rPr>
              <w:t>SYLLABUS</w:t>
            </w:r>
          </w:p>
        </w:tc>
      </w:tr>
    </w:tbl>
    <w:p w14:paraId="222BC094" w14:textId="77777777" w:rsidR="00BF0451" w:rsidRPr="00837388" w:rsidRDefault="00BF0451" w:rsidP="00BF0451"/>
    <w:p w14:paraId="0387B387" w14:textId="77777777" w:rsidR="00BF0451" w:rsidRPr="00837388" w:rsidRDefault="00BF0451" w:rsidP="00BF0451">
      <w:pPr>
        <w:tabs>
          <w:tab w:val="left" w:pos="3600"/>
        </w:tabs>
        <w:rPr>
          <w:b/>
        </w:rPr>
      </w:pPr>
      <w:r>
        <w:rPr>
          <w:b/>
        </w:rPr>
        <w:t xml:space="preserve">Course title and number  </w:t>
      </w:r>
      <w:r>
        <w:rPr>
          <w:b/>
        </w:rPr>
        <w:tab/>
        <w:t>ANSC 627 Carcass Composition and Quality</w:t>
      </w:r>
    </w:p>
    <w:p w14:paraId="07FEF9A5" w14:textId="77777777" w:rsidR="00BF0451" w:rsidRPr="00837388" w:rsidRDefault="00BF0451" w:rsidP="00BF0451">
      <w:pPr>
        <w:tabs>
          <w:tab w:val="left" w:pos="3600"/>
        </w:tabs>
      </w:pPr>
      <w:r>
        <w:t>Term</w:t>
      </w:r>
      <w:r>
        <w:tab/>
        <w:t>Spring 2013</w:t>
      </w:r>
    </w:p>
    <w:p w14:paraId="5BBBD9E0" w14:textId="77777777" w:rsidR="00BF0451" w:rsidRDefault="00BF0451" w:rsidP="00BF0451">
      <w:pPr>
        <w:tabs>
          <w:tab w:val="left" w:pos="3600"/>
        </w:tabs>
      </w:pPr>
      <w:r w:rsidRPr="00837388">
        <w:t>Me</w:t>
      </w:r>
      <w:r>
        <w:t>eting times and location</w:t>
      </w:r>
      <w:r>
        <w:tab/>
        <w:t>T R 8 to 9:15 AM, KLBG 3</w:t>
      </w:r>
      <w:r w:rsidRPr="00837388">
        <w:t>00</w:t>
      </w:r>
    </w:p>
    <w:p w14:paraId="50A24349" w14:textId="77777777" w:rsidR="00211448" w:rsidRDefault="00211448"/>
    <w:p w14:paraId="7BFC2A59" w14:textId="77777777" w:rsidR="004C0B07" w:rsidRPr="004C0B07" w:rsidRDefault="004C0B07">
      <w:pPr>
        <w:rPr>
          <w:b/>
        </w:rPr>
      </w:pPr>
      <w:r w:rsidRPr="004C0B07">
        <w:rPr>
          <w:b/>
        </w:rPr>
        <w:t>Course Description and Prerequisites</w:t>
      </w:r>
    </w:p>
    <w:p w14:paraId="13F18894" w14:textId="31BAECEA" w:rsidR="004C0B07" w:rsidRDefault="00FC0AF4">
      <w:r w:rsidRPr="00FC0AF4">
        <w:t>Survey of scientific literature regarding carcass composition; quality and palatability of meat animals; factors that affect differences among animals of the same species; the impact on value and usefulness.</w:t>
      </w:r>
    </w:p>
    <w:p w14:paraId="34114D24" w14:textId="77777777" w:rsidR="004C0B07" w:rsidRDefault="004C0B07"/>
    <w:p w14:paraId="16C91A79" w14:textId="77777777" w:rsidR="004C0B07" w:rsidRPr="004C0B07" w:rsidRDefault="004C0B07">
      <w:pPr>
        <w:rPr>
          <w:b/>
        </w:rPr>
      </w:pPr>
      <w:r w:rsidRPr="004C0B07">
        <w:rPr>
          <w:b/>
        </w:rPr>
        <w:t>Objectives</w:t>
      </w:r>
    </w:p>
    <w:p w14:paraId="2A9C7204" w14:textId="77777777" w:rsidR="00FC0AF4" w:rsidRDefault="00FC0AF4" w:rsidP="00FC0AF4">
      <w:pPr>
        <w:pStyle w:val="ListParagraph"/>
        <w:numPr>
          <w:ilvl w:val="0"/>
          <w:numId w:val="1"/>
        </w:numPr>
      </w:pPr>
      <w:r w:rsidRPr="00FC0AF4">
        <w:t xml:space="preserve">To survey the literature with respect to the current status of carcass composition and quality/palatability research;   </w:t>
      </w:r>
    </w:p>
    <w:p w14:paraId="6F68AACC" w14:textId="77777777" w:rsidR="00FC0AF4" w:rsidRDefault="00FC0AF4" w:rsidP="00FC0AF4">
      <w:pPr>
        <w:pStyle w:val="ListParagraph"/>
        <w:numPr>
          <w:ilvl w:val="0"/>
          <w:numId w:val="1"/>
        </w:numPr>
      </w:pPr>
      <w:r w:rsidRPr="00FC0AF4">
        <w:t xml:space="preserve">To discuss the historical aspects of the development of grade standards for beef, pork and lamb carcasses;   </w:t>
      </w:r>
    </w:p>
    <w:p w14:paraId="0465688A" w14:textId="77777777" w:rsidR="00FC0AF4" w:rsidRDefault="00FC0AF4" w:rsidP="00FC0AF4">
      <w:pPr>
        <w:pStyle w:val="ListParagraph"/>
        <w:numPr>
          <w:ilvl w:val="0"/>
          <w:numId w:val="1"/>
        </w:numPr>
      </w:pPr>
      <w:r w:rsidRPr="00FC0AF4">
        <w:t xml:space="preserve">To acquaint the student with important scientific methodology and the techniques necessary to be able to conduct research and interpret information on composition and quality/palatability;   </w:t>
      </w:r>
    </w:p>
    <w:p w14:paraId="555028FD" w14:textId="77777777" w:rsidR="00FC0AF4" w:rsidRDefault="00FC0AF4" w:rsidP="00FC0AF4">
      <w:pPr>
        <w:pStyle w:val="ListParagraph"/>
        <w:numPr>
          <w:ilvl w:val="0"/>
          <w:numId w:val="1"/>
        </w:numPr>
      </w:pPr>
      <w:r w:rsidRPr="00FC0AF4">
        <w:t xml:space="preserve">To contrast and compare systems for carcass evaluation in the United States with systems from other countries throughout the world; and,   </w:t>
      </w:r>
    </w:p>
    <w:p w14:paraId="3C0956DE" w14:textId="7F414E38" w:rsidR="004C0B07" w:rsidRDefault="00FC0AF4" w:rsidP="00FC0AF4">
      <w:pPr>
        <w:pStyle w:val="ListParagraph"/>
        <w:numPr>
          <w:ilvl w:val="0"/>
          <w:numId w:val="1"/>
        </w:numPr>
      </w:pPr>
      <w:r w:rsidRPr="00FC0AF4">
        <w:t>To relate how sex-class, breed and management affects carcass composition and quality/palatability of beef, pork and lamb.</w:t>
      </w:r>
    </w:p>
    <w:p w14:paraId="4D56645B" w14:textId="77777777" w:rsidR="004C0B07" w:rsidRDefault="004C0B07"/>
    <w:p w14:paraId="0654CB82" w14:textId="77777777" w:rsidR="004C0B07" w:rsidRDefault="004C0B07">
      <w:pPr>
        <w:rPr>
          <w:b/>
        </w:rPr>
      </w:pPr>
      <w:r w:rsidRPr="004C0B07">
        <w:rPr>
          <w:b/>
        </w:rPr>
        <w:t>Student Learning Objectives</w:t>
      </w:r>
    </w:p>
    <w:p w14:paraId="60D4D710" w14:textId="4AD8112D" w:rsidR="00392565" w:rsidRPr="00392565" w:rsidRDefault="00392565" w:rsidP="00392565">
      <w:pPr>
        <w:pStyle w:val="ListParagraph"/>
        <w:numPr>
          <w:ilvl w:val="0"/>
          <w:numId w:val="2"/>
        </w:numPr>
      </w:pPr>
      <w:r w:rsidRPr="00392565">
        <w:t>The student will understand the basic scientific background behind USDA grade standards</w:t>
      </w:r>
    </w:p>
    <w:p w14:paraId="604B7BC5" w14:textId="53DFF27C" w:rsidR="00392565" w:rsidRPr="00392565" w:rsidRDefault="00392565" w:rsidP="00392565">
      <w:pPr>
        <w:pStyle w:val="ListParagraph"/>
        <w:numPr>
          <w:ilvl w:val="0"/>
          <w:numId w:val="2"/>
        </w:numPr>
      </w:pPr>
      <w:r w:rsidRPr="00392565">
        <w:t>The student will understand the basic statistical tools used to analyze palatability and composition research</w:t>
      </w:r>
    </w:p>
    <w:p w14:paraId="5E17D8AB" w14:textId="7B6D56D2" w:rsidR="00392565" w:rsidRDefault="00392565" w:rsidP="00392565">
      <w:pPr>
        <w:pStyle w:val="ListParagraph"/>
        <w:numPr>
          <w:ilvl w:val="0"/>
          <w:numId w:val="2"/>
        </w:numPr>
      </w:pPr>
      <w:r w:rsidRPr="00392565">
        <w:t>The student will gain a basic understanding of the role of scientific articles in carcass composition and quality research.</w:t>
      </w:r>
    </w:p>
    <w:p w14:paraId="5F5F723D" w14:textId="6BB4697B" w:rsidR="00392565" w:rsidRPr="00392565" w:rsidRDefault="00392565" w:rsidP="00392565">
      <w:pPr>
        <w:pStyle w:val="ListParagraph"/>
        <w:numPr>
          <w:ilvl w:val="0"/>
          <w:numId w:val="2"/>
        </w:numPr>
      </w:pPr>
      <w:r>
        <w:t>The student will know the way that carcasses are graded/classified in major countries around the world.</w:t>
      </w:r>
    </w:p>
    <w:p w14:paraId="7E0FE289" w14:textId="77777777" w:rsidR="004C0B07" w:rsidRDefault="004C0B07"/>
    <w:p w14:paraId="42729755" w14:textId="77777777" w:rsidR="004C0B07" w:rsidRPr="004C0B07" w:rsidRDefault="004C0B07">
      <w:pPr>
        <w:rPr>
          <w:b/>
        </w:rPr>
      </w:pPr>
      <w:r w:rsidRPr="004C0B07">
        <w:rPr>
          <w:b/>
        </w:rPr>
        <w:t>Instructor Information</w:t>
      </w:r>
    </w:p>
    <w:tbl>
      <w:tblPr>
        <w:tblW w:w="0" w:type="auto"/>
        <w:tblLook w:val="00A0" w:firstRow="1" w:lastRow="0" w:firstColumn="1" w:lastColumn="0" w:noHBand="0" w:noVBand="0"/>
      </w:tblPr>
      <w:tblGrid>
        <w:gridCol w:w="2718"/>
        <w:gridCol w:w="6840"/>
      </w:tblGrid>
      <w:tr w:rsidR="004C0B07" w:rsidRPr="003C0E7D" w14:paraId="7721DA8F" w14:textId="77777777" w:rsidTr="00FC0AF4">
        <w:tc>
          <w:tcPr>
            <w:tcW w:w="2718" w:type="dxa"/>
          </w:tcPr>
          <w:p w14:paraId="41247191" w14:textId="77777777" w:rsidR="004C0B07" w:rsidRPr="003C0E7D" w:rsidRDefault="004C0B07" w:rsidP="00FC0AF4">
            <w:pPr>
              <w:rPr>
                <w:b/>
              </w:rPr>
            </w:pPr>
            <w:r w:rsidRPr="003C0E7D">
              <w:rPr>
                <w:b/>
              </w:rPr>
              <w:t>Name</w:t>
            </w:r>
          </w:p>
        </w:tc>
        <w:tc>
          <w:tcPr>
            <w:tcW w:w="6840" w:type="dxa"/>
          </w:tcPr>
          <w:p w14:paraId="2E25B1C7" w14:textId="77777777" w:rsidR="004C0B07" w:rsidRPr="003C0E7D" w:rsidRDefault="004C0B07" w:rsidP="00FC0AF4">
            <w:pPr>
              <w:rPr>
                <w:b/>
              </w:rPr>
            </w:pPr>
            <w:r w:rsidRPr="003C0E7D">
              <w:rPr>
                <w:b/>
              </w:rPr>
              <w:t>Jeffrey W. Savell</w:t>
            </w:r>
          </w:p>
        </w:tc>
      </w:tr>
      <w:tr w:rsidR="004C0B07" w:rsidRPr="00837388" w14:paraId="61E59646" w14:textId="77777777" w:rsidTr="00FC0AF4">
        <w:tc>
          <w:tcPr>
            <w:tcW w:w="2718" w:type="dxa"/>
          </w:tcPr>
          <w:p w14:paraId="68CA93C9" w14:textId="77777777" w:rsidR="004C0B07" w:rsidRPr="00837388" w:rsidRDefault="004C0B07" w:rsidP="00FC0AF4">
            <w:r w:rsidRPr="00837388">
              <w:t>Telephone number</w:t>
            </w:r>
          </w:p>
        </w:tc>
        <w:tc>
          <w:tcPr>
            <w:tcW w:w="6840" w:type="dxa"/>
          </w:tcPr>
          <w:p w14:paraId="3E947F54" w14:textId="77777777" w:rsidR="004C0B07" w:rsidRPr="00837388" w:rsidRDefault="004C0B07" w:rsidP="00FC0AF4">
            <w:r>
              <w:t xml:space="preserve">Office: </w:t>
            </w:r>
            <w:r w:rsidRPr="00837388">
              <w:t>979-845-3935</w:t>
            </w:r>
            <w:r>
              <w:t>; Home: 979-693-8906; Mobile: 979-255-6676</w:t>
            </w:r>
          </w:p>
        </w:tc>
      </w:tr>
      <w:tr w:rsidR="004C0B07" w:rsidRPr="00837388" w14:paraId="53696C49" w14:textId="77777777" w:rsidTr="00FC0AF4">
        <w:tc>
          <w:tcPr>
            <w:tcW w:w="2718" w:type="dxa"/>
          </w:tcPr>
          <w:p w14:paraId="3FC2F6B0" w14:textId="77777777" w:rsidR="004C0B07" w:rsidRPr="00837388" w:rsidRDefault="004C0B07" w:rsidP="00FC0AF4">
            <w:r w:rsidRPr="00837388">
              <w:t>Email address</w:t>
            </w:r>
          </w:p>
        </w:tc>
        <w:tc>
          <w:tcPr>
            <w:tcW w:w="6840" w:type="dxa"/>
          </w:tcPr>
          <w:p w14:paraId="357E900F" w14:textId="77777777" w:rsidR="004C0B07" w:rsidRPr="00837388" w:rsidRDefault="004C0B07" w:rsidP="00FC0AF4">
            <w:r w:rsidRPr="00837388">
              <w:t>j-savell@tamu.edu</w:t>
            </w:r>
          </w:p>
        </w:tc>
      </w:tr>
      <w:tr w:rsidR="004C0B07" w:rsidRPr="00837388" w14:paraId="1568A229" w14:textId="77777777" w:rsidTr="00FC0AF4">
        <w:tc>
          <w:tcPr>
            <w:tcW w:w="2718" w:type="dxa"/>
          </w:tcPr>
          <w:p w14:paraId="0E6C0863" w14:textId="77777777" w:rsidR="004C0B07" w:rsidRPr="00837388" w:rsidRDefault="004C0B07" w:rsidP="00FC0AF4">
            <w:r w:rsidRPr="00837388">
              <w:t>Office hours</w:t>
            </w:r>
          </w:p>
        </w:tc>
        <w:tc>
          <w:tcPr>
            <w:tcW w:w="6840" w:type="dxa"/>
          </w:tcPr>
          <w:p w14:paraId="618A659A" w14:textId="77777777" w:rsidR="004C0B07" w:rsidRPr="00837388" w:rsidRDefault="004C0B07" w:rsidP="00FC0AF4">
            <w:r w:rsidRPr="00837388">
              <w:t>Variable</w:t>
            </w:r>
          </w:p>
        </w:tc>
      </w:tr>
      <w:tr w:rsidR="004C0B07" w:rsidRPr="00837388" w14:paraId="5D5A76A6" w14:textId="77777777" w:rsidTr="00FC0AF4">
        <w:tc>
          <w:tcPr>
            <w:tcW w:w="2718" w:type="dxa"/>
          </w:tcPr>
          <w:p w14:paraId="6A21B0DF" w14:textId="77777777" w:rsidR="004C0B07" w:rsidRPr="00837388" w:rsidRDefault="004C0B07" w:rsidP="00FC0AF4">
            <w:r w:rsidRPr="00837388">
              <w:t>Office location</w:t>
            </w:r>
          </w:p>
        </w:tc>
        <w:tc>
          <w:tcPr>
            <w:tcW w:w="6840" w:type="dxa"/>
          </w:tcPr>
          <w:p w14:paraId="298B3AC6" w14:textId="77777777" w:rsidR="004C0B07" w:rsidRPr="00837388" w:rsidRDefault="004C0B07" w:rsidP="00FC0AF4">
            <w:r w:rsidRPr="00837388">
              <w:t>Room 348 KLBG</w:t>
            </w:r>
          </w:p>
        </w:tc>
      </w:tr>
    </w:tbl>
    <w:p w14:paraId="7286AB66" w14:textId="77777777" w:rsidR="004C0B07" w:rsidRDefault="004C0B07"/>
    <w:p w14:paraId="5D93D627" w14:textId="77777777" w:rsidR="00392565" w:rsidRDefault="00392565">
      <w:pPr>
        <w:rPr>
          <w:b/>
        </w:rPr>
      </w:pPr>
      <w:r>
        <w:rPr>
          <w:b/>
        </w:rPr>
        <w:br w:type="page"/>
      </w:r>
    </w:p>
    <w:p w14:paraId="336A53E1" w14:textId="59BDB349" w:rsidR="004C0B07" w:rsidRPr="00FC0AF4" w:rsidRDefault="00FC0AF4">
      <w:pPr>
        <w:rPr>
          <w:b/>
        </w:rPr>
      </w:pPr>
      <w:r w:rsidRPr="00FC0AF4">
        <w:rPr>
          <w:b/>
        </w:rPr>
        <w:lastRenderedPageBreak/>
        <w:t>Lectures</w:t>
      </w:r>
    </w:p>
    <w:p w14:paraId="6B1F93AA" w14:textId="16A56DB5" w:rsidR="00FC0AF4" w:rsidRDefault="00FC0AF4">
      <w:r w:rsidRPr="00FC0AF4">
        <w:t>Lectures will consist of discussions of research papers and material from the textbook and other reading assignments. Students are encouraged to enter into discussions, and, at times, will be asked to make short presentations regarding research information especially if it relates to an area they have conducted research or have a special interest in.</w:t>
      </w:r>
    </w:p>
    <w:p w14:paraId="636E7F1C" w14:textId="77777777" w:rsidR="00FC0AF4" w:rsidRDefault="00FC0AF4"/>
    <w:p w14:paraId="4259DE65" w14:textId="0CB591AD" w:rsidR="00FC0AF4" w:rsidRPr="00FC0AF4" w:rsidRDefault="00FC0AF4">
      <w:pPr>
        <w:rPr>
          <w:b/>
        </w:rPr>
      </w:pPr>
      <w:r w:rsidRPr="00FC0AF4">
        <w:rPr>
          <w:b/>
        </w:rPr>
        <w:t>Tests</w:t>
      </w:r>
    </w:p>
    <w:p w14:paraId="1120A0E7" w14:textId="009FB116" w:rsidR="004C0B07" w:rsidRDefault="00FC0AF4">
      <w:r w:rsidRPr="00FC0AF4">
        <w:t>The tests are take-home and are designed to allow the student to gather information from many sources and answer complex questions regarding carcass composition and quality/palatability. The tests will be given to the student near the end of each module and will be due one week later. This method of testing is the best way to measure learning of this complex material. Although students are requested to do their own work, I encourage joint discussions among students regarding complex issues. This interchange improves the learning process.  Students are requested to use Endnote, a bibliographic tool, to help them with citations for their tests. You can get this software at software.tamu.edu. Also, please use the Journal of Animal Science styleguide for preparing answers to the tests including citations and bibliography.</w:t>
      </w:r>
    </w:p>
    <w:p w14:paraId="2BC9804E" w14:textId="77777777" w:rsidR="004C0B07" w:rsidRDefault="004C0B07"/>
    <w:p w14:paraId="6C4C07A0" w14:textId="2EC7E322" w:rsidR="004C0B07" w:rsidRPr="00FC0AF4" w:rsidRDefault="00FC0AF4">
      <w:pPr>
        <w:rPr>
          <w:b/>
        </w:rPr>
      </w:pPr>
      <w:r w:rsidRPr="00FC0AF4">
        <w:rPr>
          <w:b/>
        </w:rPr>
        <w:t>Research presentation</w:t>
      </w:r>
    </w:p>
    <w:p w14:paraId="7F27A3E7" w14:textId="31AEB86A" w:rsidR="00FC0AF4" w:rsidRDefault="00FC0AF4">
      <w:r w:rsidRPr="00FC0AF4">
        <w:t>Students will be required to make research presentations covering some issue that is related to the subject matter material from this course. The presentation is due at the end of the class and will comprise one-fifth of the final grade. Groups will be assigned to work together on these presentations, and dates for the presentations will be determined during the first couple of weeks of class.</w:t>
      </w:r>
    </w:p>
    <w:p w14:paraId="16E594F3" w14:textId="77777777" w:rsidR="00FC0AF4" w:rsidRDefault="00FC0AF4"/>
    <w:p w14:paraId="008FEAF9" w14:textId="304C2AF7" w:rsidR="00FC0AF4" w:rsidRPr="00FC0AF4" w:rsidRDefault="00FC0AF4">
      <w:pPr>
        <w:rPr>
          <w:b/>
        </w:rPr>
      </w:pPr>
      <w:r w:rsidRPr="00FC0AF4">
        <w:rPr>
          <w:b/>
        </w:rPr>
        <w:t>Examination and grading</w:t>
      </w:r>
    </w:p>
    <w:p w14:paraId="2C360AE1" w14:textId="684E2AE6" w:rsidR="00FC0AF4" w:rsidRDefault="00FC0AF4">
      <w:r>
        <w:t>The schedule will be as follows:</w:t>
      </w:r>
    </w:p>
    <w:p w14:paraId="6A5209C8" w14:textId="77777777" w:rsidR="00FC0AF4" w:rsidRDefault="00FC0AF4"/>
    <w:tbl>
      <w:tblPr>
        <w:tblStyle w:val="TableGrid"/>
        <w:tblW w:w="0" w:type="auto"/>
        <w:tblLook w:val="04A0" w:firstRow="1" w:lastRow="0" w:firstColumn="1" w:lastColumn="0" w:noHBand="0" w:noVBand="1"/>
      </w:tblPr>
      <w:tblGrid>
        <w:gridCol w:w="2394"/>
        <w:gridCol w:w="2394"/>
        <w:gridCol w:w="2394"/>
        <w:gridCol w:w="2394"/>
      </w:tblGrid>
      <w:tr w:rsidR="00FC0AF4" w:rsidRPr="00FC0AF4" w14:paraId="32A9F66A" w14:textId="77777777" w:rsidTr="00FC0AF4">
        <w:tc>
          <w:tcPr>
            <w:tcW w:w="2394" w:type="dxa"/>
          </w:tcPr>
          <w:p w14:paraId="2BCA55B2" w14:textId="07A669E6" w:rsidR="00FC0AF4" w:rsidRPr="00FC0AF4" w:rsidRDefault="00FC0AF4">
            <w:pPr>
              <w:rPr>
                <w:b/>
              </w:rPr>
            </w:pPr>
            <w:r w:rsidRPr="00FC0AF4">
              <w:rPr>
                <w:b/>
              </w:rPr>
              <w:t>Item</w:t>
            </w:r>
          </w:p>
        </w:tc>
        <w:tc>
          <w:tcPr>
            <w:tcW w:w="2394" w:type="dxa"/>
          </w:tcPr>
          <w:p w14:paraId="0C464EDB" w14:textId="163946BE" w:rsidR="00FC0AF4" w:rsidRPr="00FC0AF4" w:rsidRDefault="00FC0AF4">
            <w:pPr>
              <w:rPr>
                <w:b/>
              </w:rPr>
            </w:pPr>
            <w:r w:rsidRPr="00FC0AF4">
              <w:rPr>
                <w:b/>
              </w:rPr>
              <w:t>Worth</w:t>
            </w:r>
          </w:p>
        </w:tc>
        <w:tc>
          <w:tcPr>
            <w:tcW w:w="2394" w:type="dxa"/>
          </w:tcPr>
          <w:p w14:paraId="004BDC16" w14:textId="2E5BA49E" w:rsidR="00FC0AF4" w:rsidRPr="00FC0AF4" w:rsidRDefault="00FC0AF4">
            <w:pPr>
              <w:rPr>
                <w:b/>
              </w:rPr>
            </w:pPr>
            <w:r w:rsidRPr="00FC0AF4">
              <w:rPr>
                <w:b/>
              </w:rPr>
              <w:t>Date Given</w:t>
            </w:r>
          </w:p>
        </w:tc>
        <w:tc>
          <w:tcPr>
            <w:tcW w:w="2394" w:type="dxa"/>
          </w:tcPr>
          <w:p w14:paraId="7946F821" w14:textId="0CC700B7" w:rsidR="00FC0AF4" w:rsidRPr="00FC0AF4" w:rsidRDefault="00FC0AF4">
            <w:pPr>
              <w:rPr>
                <w:b/>
              </w:rPr>
            </w:pPr>
            <w:r w:rsidRPr="00FC0AF4">
              <w:rPr>
                <w:b/>
              </w:rPr>
              <w:t>Date Due</w:t>
            </w:r>
          </w:p>
        </w:tc>
      </w:tr>
      <w:tr w:rsidR="00FC0AF4" w14:paraId="58619F27" w14:textId="77777777" w:rsidTr="00FC0AF4">
        <w:tc>
          <w:tcPr>
            <w:tcW w:w="2394" w:type="dxa"/>
          </w:tcPr>
          <w:p w14:paraId="3D5EFC14" w14:textId="4973329D" w:rsidR="00FC0AF4" w:rsidRDefault="00FC0AF4">
            <w:r>
              <w:t>Examination A</w:t>
            </w:r>
          </w:p>
        </w:tc>
        <w:tc>
          <w:tcPr>
            <w:tcW w:w="2394" w:type="dxa"/>
          </w:tcPr>
          <w:p w14:paraId="7FF94E3F" w14:textId="63698B79" w:rsidR="00FC0AF4" w:rsidRDefault="00FC0AF4">
            <w:r>
              <w:t>100 points</w:t>
            </w:r>
          </w:p>
        </w:tc>
        <w:tc>
          <w:tcPr>
            <w:tcW w:w="2394" w:type="dxa"/>
          </w:tcPr>
          <w:p w14:paraId="1A3BD5ED" w14:textId="63188403" w:rsidR="00FC0AF4" w:rsidRDefault="00FC0AF4">
            <w:r>
              <w:t xml:space="preserve">February 5 </w:t>
            </w:r>
          </w:p>
        </w:tc>
        <w:tc>
          <w:tcPr>
            <w:tcW w:w="2394" w:type="dxa"/>
          </w:tcPr>
          <w:p w14:paraId="048AB580" w14:textId="47C76E62" w:rsidR="00FC0AF4" w:rsidRDefault="00FC0AF4">
            <w:r>
              <w:t>February 12</w:t>
            </w:r>
          </w:p>
        </w:tc>
      </w:tr>
      <w:tr w:rsidR="00FC0AF4" w14:paraId="36FC1A39" w14:textId="77777777" w:rsidTr="00FC0AF4">
        <w:tc>
          <w:tcPr>
            <w:tcW w:w="2394" w:type="dxa"/>
          </w:tcPr>
          <w:p w14:paraId="34238917" w14:textId="6F801DA1" w:rsidR="00FC0AF4" w:rsidRDefault="00FC0AF4" w:rsidP="00FC0AF4">
            <w:r w:rsidRPr="00FC0AF4">
              <w:t>Examination B</w:t>
            </w:r>
          </w:p>
        </w:tc>
        <w:tc>
          <w:tcPr>
            <w:tcW w:w="2394" w:type="dxa"/>
          </w:tcPr>
          <w:p w14:paraId="524EFCBD" w14:textId="23A6F8F7" w:rsidR="00FC0AF4" w:rsidRDefault="00FC0AF4">
            <w:r>
              <w:t>100 points</w:t>
            </w:r>
          </w:p>
        </w:tc>
        <w:tc>
          <w:tcPr>
            <w:tcW w:w="2394" w:type="dxa"/>
          </w:tcPr>
          <w:p w14:paraId="3B42C024" w14:textId="48E2873C" w:rsidR="00FC0AF4" w:rsidRDefault="00FC0AF4">
            <w:r>
              <w:t>February 28</w:t>
            </w:r>
          </w:p>
        </w:tc>
        <w:tc>
          <w:tcPr>
            <w:tcW w:w="2394" w:type="dxa"/>
          </w:tcPr>
          <w:p w14:paraId="0AD20AFC" w14:textId="356AD646" w:rsidR="00FC0AF4" w:rsidRDefault="00FC0AF4">
            <w:r>
              <w:t>March 7</w:t>
            </w:r>
          </w:p>
        </w:tc>
      </w:tr>
      <w:tr w:rsidR="00FC0AF4" w14:paraId="774F8246" w14:textId="77777777" w:rsidTr="00FC0AF4">
        <w:tc>
          <w:tcPr>
            <w:tcW w:w="2394" w:type="dxa"/>
          </w:tcPr>
          <w:p w14:paraId="0086CAC9" w14:textId="5EAB0E39" w:rsidR="00FC0AF4" w:rsidRDefault="00FC0AF4">
            <w:r>
              <w:t>Examination C</w:t>
            </w:r>
          </w:p>
        </w:tc>
        <w:tc>
          <w:tcPr>
            <w:tcW w:w="2394" w:type="dxa"/>
          </w:tcPr>
          <w:p w14:paraId="4E1E3ED6" w14:textId="57A9E7C8" w:rsidR="00FC0AF4" w:rsidRDefault="00FC0AF4">
            <w:r>
              <w:t>100 points</w:t>
            </w:r>
          </w:p>
        </w:tc>
        <w:tc>
          <w:tcPr>
            <w:tcW w:w="2394" w:type="dxa"/>
          </w:tcPr>
          <w:p w14:paraId="795D6BF6" w14:textId="634D95E5" w:rsidR="00FC0AF4" w:rsidRDefault="00FC0AF4">
            <w:r>
              <w:t>April 4</w:t>
            </w:r>
          </w:p>
        </w:tc>
        <w:tc>
          <w:tcPr>
            <w:tcW w:w="2394" w:type="dxa"/>
          </w:tcPr>
          <w:p w14:paraId="1003A7F8" w14:textId="327C4F54" w:rsidR="00FC0AF4" w:rsidRDefault="00FC0AF4">
            <w:r>
              <w:t>April 11</w:t>
            </w:r>
          </w:p>
        </w:tc>
      </w:tr>
      <w:tr w:rsidR="00FC0AF4" w14:paraId="648F486E" w14:textId="77777777" w:rsidTr="00FC0AF4">
        <w:tc>
          <w:tcPr>
            <w:tcW w:w="2394" w:type="dxa"/>
          </w:tcPr>
          <w:p w14:paraId="4045A593" w14:textId="65FC1AE3" w:rsidR="00FC0AF4" w:rsidRDefault="00FC0AF4">
            <w:r>
              <w:t>Examination D</w:t>
            </w:r>
          </w:p>
        </w:tc>
        <w:tc>
          <w:tcPr>
            <w:tcW w:w="2394" w:type="dxa"/>
          </w:tcPr>
          <w:p w14:paraId="4AEDD2D7" w14:textId="2C2DCB82" w:rsidR="00FC0AF4" w:rsidRDefault="00FC0AF4">
            <w:r>
              <w:t>100 points</w:t>
            </w:r>
          </w:p>
        </w:tc>
        <w:tc>
          <w:tcPr>
            <w:tcW w:w="2394" w:type="dxa"/>
          </w:tcPr>
          <w:p w14:paraId="20BE652A" w14:textId="13A05A59" w:rsidR="00FC0AF4" w:rsidRDefault="00FC0AF4">
            <w:r>
              <w:t>April 25</w:t>
            </w:r>
          </w:p>
        </w:tc>
        <w:tc>
          <w:tcPr>
            <w:tcW w:w="2394" w:type="dxa"/>
          </w:tcPr>
          <w:p w14:paraId="433BB4AE" w14:textId="09B6C0AF" w:rsidR="00FC0AF4" w:rsidRDefault="00FC0AF4">
            <w:r>
              <w:t>May 7</w:t>
            </w:r>
          </w:p>
        </w:tc>
      </w:tr>
      <w:tr w:rsidR="00FC0AF4" w14:paraId="13757BCD" w14:textId="77777777" w:rsidTr="00FC0AF4">
        <w:tc>
          <w:tcPr>
            <w:tcW w:w="2394" w:type="dxa"/>
          </w:tcPr>
          <w:p w14:paraId="67DAA044" w14:textId="430A9D77" w:rsidR="00FC0AF4" w:rsidRDefault="00FC0AF4">
            <w:r>
              <w:t>Team presentation</w:t>
            </w:r>
          </w:p>
        </w:tc>
        <w:tc>
          <w:tcPr>
            <w:tcW w:w="2394" w:type="dxa"/>
          </w:tcPr>
          <w:p w14:paraId="494337A8" w14:textId="73E50A9F" w:rsidR="00FC0AF4" w:rsidRDefault="00FC0AF4">
            <w:r>
              <w:t>100 points</w:t>
            </w:r>
          </w:p>
        </w:tc>
        <w:tc>
          <w:tcPr>
            <w:tcW w:w="2394" w:type="dxa"/>
          </w:tcPr>
          <w:p w14:paraId="32BAF189" w14:textId="0947B84C" w:rsidR="00FC0AF4" w:rsidRDefault="00FC0AF4">
            <w:r>
              <w:t>April 30</w:t>
            </w:r>
          </w:p>
        </w:tc>
        <w:tc>
          <w:tcPr>
            <w:tcW w:w="2394" w:type="dxa"/>
          </w:tcPr>
          <w:p w14:paraId="48D0F5E0" w14:textId="77777777" w:rsidR="00FC0AF4" w:rsidRDefault="00FC0AF4"/>
        </w:tc>
      </w:tr>
      <w:tr w:rsidR="00FC0AF4" w14:paraId="7401E476" w14:textId="77777777" w:rsidTr="00FC0AF4">
        <w:tc>
          <w:tcPr>
            <w:tcW w:w="2394" w:type="dxa"/>
          </w:tcPr>
          <w:p w14:paraId="1D1B30C1" w14:textId="7B88BCFF" w:rsidR="00FC0AF4" w:rsidRDefault="00FC0AF4">
            <w:r>
              <w:t>Total</w:t>
            </w:r>
          </w:p>
        </w:tc>
        <w:tc>
          <w:tcPr>
            <w:tcW w:w="2394" w:type="dxa"/>
          </w:tcPr>
          <w:p w14:paraId="372A2851" w14:textId="34D57225" w:rsidR="00FC0AF4" w:rsidRDefault="00FC0AF4">
            <w:r>
              <w:t>500 points</w:t>
            </w:r>
          </w:p>
        </w:tc>
        <w:tc>
          <w:tcPr>
            <w:tcW w:w="2394" w:type="dxa"/>
          </w:tcPr>
          <w:p w14:paraId="67597AD9" w14:textId="77777777" w:rsidR="00FC0AF4" w:rsidRDefault="00FC0AF4"/>
        </w:tc>
        <w:tc>
          <w:tcPr>
            <w:tcW w:w="2394" w:type="dxa"/>
          </w:tcPr>
          <w:p w14:paraId="6ECAC559" w14:textId="77777777" w:rsidR="00FC0AF4" w:rsidRDefault="00FC0AF4"/>
        </w:tc>
      </w:tr>
    </w:tbl>
    <w:p w14:paraId="19D0B351" w14:textId="77777777" w:rsidR="00FC0AF4" w:rsidRDefault="00FC0AF4"/>
    <w:p w14:paraId="751900CF" w14:textId="251CD490" w:rsidR="00FC0AF4" w:rsidRDefault="00FC0AF4">
      <w:r w:rsidRPr="00FC0AF4">
        <w:t>Grades will be assigned as follows: 450 points or higher = A; 400 to 449 points = B; 350 to 399 points = C; 300 to 349 = D; and less than 300 = F.</w:t>
      </w:r>
    </w:p>
    <w:p w14:paraId="3BCD766B" w14:textId="77777777" w:rsidR="004C0B07" w:rsidRDefault="004C0B07"/>
    <w:p w14:paraId="5E135980" w14:textId="0ACEDBA8" w:rsidR="00FC0AF4" w:rsidRPr="00FC0AF4" w:rsidRDefault="00FC0AF4">
      <w:pPr>
        <w:rPr>
          <w:b/>
        </w:rPr>
      </w:pPr>
      <w:r w:rsidRPr="00FC0AF4">
        <w:rPr>
          <w:b/>
        </w:rPr>
        <w:t>Attendance policy</w:t>
      </w:r>
    </w:p>
    <w:p w14:paraId="43FAE278" w14:textId="6D1D57E7" w:rsidR="00FC0AF4" w:rsidRDefault="00FC0AF4">
      <w:r w:rsidRPr="00FC0AF4">
        <w:t>Because this is a graduate course, it is difficult for graduate students to be in class every time it meets. I encourage class attendance because this is a good way to learn from the interchange of ideas. I also understand the necessity to be gone from class conducting the research that will be used in this and following semesters to help increase the knowledge-base of students. Students who miss should check with me to obtain handout materials they miss.</w:t>
      </w:r>
    </w:p>
    <w:p w14:paraId="3F8BDA63" w14:textId="77777777" w:rsidR="00C147D6" w:rsidRDefault="00C147D6"/>
    <w:p w14:paraId="73A9638A" w14:textId="77777777" w:rsidR="00392565" w:rsidRDefault="00392565">
      <w:pPr>
        <w:rPr>
          <w:b/>
        </w:rPr>
      </w:pPr>
      <w:r>
        <w:rPr>
          <w:b/>
        </w:rPr>
        <w:br w:type="page"/>
      </w:r>
    </w:p>
    <w:p w14:paraId="7345E8C5" w14:textId="2DBE2BF7" w:rsidR="00C147D6" w:rsidRPr="00C147D6" w:rsidRDefault="00C147D6">
      <w:pPr>
        <w:rPr>
          <w:b/>
        </w:rPr>
      </w:pPr>
      <w:r w:rsidRPr="00C147D6">
        <w:rPr>
          <w:b/>
        </w:rPr>
        <w:t>Lectures</w:t>
      </w:r>
    </w:p>
    <w:p w14:paraId="67F2F90E" w14:textId="77777777" w:rsidR="00C147D6" w:rsidRDefault="00C147D6"/>
    <w:p w14:paraId="32A5CB1A" w14:textId="77777777" w:rsidR="00C147D6" w:rsidRPr="00C147D6" w:rsidRDefault="00C147D6">
      <w:pPr>
        <w:rPr>
          <w:b/>
        </w:rPr>
      </w:pPr>
      <w:r w:rsidRPr="00C147D6">
        <w:rPr>
          <w:b/>
        </w:rPr>
        <w:t xml:space="preserve">Module 1--Prediction and Instrument Assessment    </w:t>
      </w:r>
    </w:p>
    <w:tbl>
      <w:tblPr>
        <w:tblStyle w:val="TableGrid"/>
        <w:tblW w:w="0" w:type="auto"/>
        <w:tblLook w:val="04A0" w:firstRow="1" w:lastRow="0" w:firstColumn="1" w:lastColumn="0" w:noHBand="0" w:noVBand="1"/>
      </w:tblPr>
      <w:tblGrid>
        <w:gridCol w:w="1458"/>
        <w:gridCol w:w="1530"/>
        <w:gridCol w:w="6588"/>
      </w:tblGrid>
      <w:tr w:rsidR="00C147D6" w:rsidRPr="00C147D6" w14:paraId="622C1B2E" w14:textId="77777777" w:rsidTr="00C147D6">
        <w:tc>
          <w:tcPr>
            <w:tcW w:w="1458" w:type="dxa"/>
          </w:tcPr>
          <w:p w14:paraId="4540D07E" w14:textId="77777777" w:rsidR="00C147D6" w:rsidRPr="00C147D6" w:rsidRDefault="00C147D6" w:rsidP="00582397">
            <w:r w:rsidRPr="00C147D6">
              <w:t xml:space="preserve">Lecture 1 </w:t>
            </w:r>
          </w:p>
        </w:tc>
        <w:tc>
          <w:tcPr>
            <w:tcW w:w="1530" w:type="dxa"/>
          </w:tcPr>
          <w:p w14:paraId="628B3A74" w14:textId="5565C9CB" w:rsidR="00C147D6" w:rsidRPr="00C147D6" w:rsidRDefault="006C61D4" w:rsidP="00582397">
            <w:r>
              <w:t>January 15</w:t>
            </w:r>
          </w:p>
        </w:tc>
        <w:tc>
          <w:tcPr>
            <w:tcW w:w="6588" w:type="dxa"/>
          </w:tcPr>
          <w:p w14:paraId="124E5553" w14:textId="77777777" w:rsidR="00C147D6" w:rsidRPr="00C147D6" w:rsidRDefault="00C147D6" w:rsidP="00582397">
            <w:r w:rsidRPr="00C147D6">
              <w:t xml:space="preserve">Introduction </w:t>
            </w:r>
          </w:p>
        </w:tc>
      </w:tr>
      <w:tr w:rsidR="00C147D6" w:rsidRPr="00C147D6" w14:paraId="43DE1735" w14:textId="77777777" w:rsidTr="00C147D6">
        <w:tc>
          <w:tcPr>
            <w:tcW w:w="1458" w:type="dxa"/>
          </w:tcPr>
          <w:p w14:paraId="511B9F3B" w14:textId="77777777" w:rsidR="00C147D6" w:rsidRPr="00C147D6" w:rsidRDefault="00C147D6" w:rsidP="00582397">
            <w:r w:rsidRPr="00C147D6">
              <w:t xml:space="preserve">Lecture 2  </w:t>
            </w:r>
          </w:p>
        </w:tc>
        <w:tc>
          <w:tcPr>
            <w:tcW w:w="1530" w:type="dxa"/>
          </w:tcPr>
          <w:p w14:paraId="2BB88D60" w14:textId="5303BEB6" w:rsidR="00C147D6" w:rsidRPr="00C147D6" w:rsidRDefault="006C61D4" w:rsidP="00582397">
            <w:r>
              <w:t>January 17</w:t>
            </w:r>
          </w:p>
        </w:tc>
        <w:tc>
          <w:tcPr>
            <w:tcW w:w="6588" w:type="dxa"/>
          </w:tcPr>
          <w:p w14:paraId="621467C7" w14:textId="77777777" w:rsidR="00C147D6" w:rsidRPr="00C147D6" w:rsidRDefault="00C147D6" w:rsidP="00582397">
            <w:r w:rsidRPr="00C147D6">
              <w:t xml:space="preserve">Prediction equations in carcass evaluation  </w:t>
            </w:r>
          </w:p>
        </w:tc>
      </w:tr>
      <w:tr w:rsidR="00C147D6" w:rsidRPr="00C147D6" w14:paraId="0FD4B6E7" w14:textId="77777777" w:rsidTr="00C147D6">
        <w:tc>
          <w:tcPr>
            <w:tcW w:w="1458" w:type="dxa"/>
          </w:tcPr>
          <w:p w14:paraId="3A2D24E5" w14:textId="77777777" w:rsidR="00C147D6" w:rsidRPr="00C147D6" w:rsidRDefault="00C147D6" w:rsidP="00582397">
            <w:r w:rsidRPr="00C147D6">
              <w:t xml:space="preserve">Lecture 3 </w:t>
            </w:r>
          </w:p>
        </w:tc>
        <w:tc>
          <w:tcPr>
            <w:tcW w:w="1530" w:type="dxa"/>
          </w:tcPr>
          <w:p w14:paraId="70ED3A75" w14:textId="531B9281" w:rsidR="00C147D6" w:rsidRPr="00C147D6" w:rsidRDefault="006C61D4" w:rsidP="00582397">
            <w:r>
              <w:t>January 22</w:t>
            </w:r>
          </w:p>
        </w:tc>
        <w:tc>
          <w:tcPr>
            <w:tcW w:w="6588" w:type="dxa"/>
          </w:tcPr>
          <w:p w14:paraId="57E88F77" w14:textId="77777777" w:rsidR="00C147D6" w:rsidRPr="00C147D6" w:rsidRDefault="00C147D6" w:rsidP="00582397">
            <w:r w:rsidRPr="00C147D6">
              <w:t xml:space="preserve">Prediction equations in carcass evaluation  </w:t>
            </w:r>
          </w:p>
        </w:tc>
      </w:tr>
      <w:tr w:rsidR="00C147D6" w:rsidRPr="00C147D6" w14:paraId="480E9DD8" w14:textId="77777777" w:rsidTr="00C147D6">
        <w:tc>
          <w:tcPr>
            <w:tcW w:w="1458" w:type="dxa"/>
          </w:tcPr>
          <w:p w14:paraId="6E797A41" w14:textId="77777777" w:rsidR="00C147D6" w:rsidRPr="00C147D6" w:rsidRDefault="00C147D6" w:rsidP="00582397">
            <w:r w:rsidRPr="00C147D6">
              <w:t xml:space="preserve">Lecture 4 </w:t>
            </w:r>
          </w:p>
        </w:tc>
        <w:tc>
          <w:tcPr>
            <w:tcW w:w="1530" w:type="dxa"/>
          </w:tcPr>
          <w:p w14:paraId="4554149C" w14:textId="77777777" w:rsidR="00C147D6" w:rsidRPr="00C147D6" w:rsidRDefault="00C147D6" w:rsidP="00582397">
            <w:r w:rsidRPr="00C147D6">
              <w:t xml:space="preserve">January 24  </w:t>
            </w:r>
          </w:p>
        </w:tc>
        <w:tc>
          <w:tcPr>
            <w:tcW w:w="6588" w:type="dxa"/>
          </w:tcPr>
          <w:p w14:paraId="45A78E65" w14:textId="63D03674" w:rsidR="00C147D6" w:rsidRPr="00C147D6" w:rsidRDefault="00C147D6" w:rsidP="00582397">
            <w:r w:rsidRPr="00C147D6">
              <w:t xml:space="preserve">Palatability evaluation of meat </w:t>
            </w:r>
          </w:p>
        </w:tc>
      </w:tr>
      <w:tr w:rsidR="00C147D6" w:rsidRPr="00C147D6" w14:paraId="0F0DB073" w14:textId="77777777" w:rsidTr="00C147D6">
        <w:tc>
          <w:tcPr>
            <w:tcW w:w="1458" w:type="dxa"/>
          </w:tcPr>
          <w:p w14:paraId="73CA498C" w14:textId="77777777" w:rsidR="00C147D6" w:rsidRPr="00C147D6" w:rsidRDefault="00C147D6" w:rsidP="00582397">
            <w:r w:rsidRPr="00C147D6">
              <w:t xml:space="preserve">Lecture 5 </w:t>
            </w:r>
          </w:p>
        </w:tc>
        <w:tc>
          <w:tcPr>
            <w:tcW w:w="1530" w:type="dxa"/>
          </w:tcPr>
          <w:p w14:paraId="32747725" w14:textId="77777777" w:rsidR="00C147D6" w:rsidRPr="00C147D6" w:rsidRDefault="00C147D6" w:rsidP="00582397">
            <w:r w:rsidRPr="00C147D6">
              <w:t xml:space="preserve">January 29  </w:t>
            </w:r>
          </w:p>
        </w:tc>
        <w:tc>
          <w:tcPr>
            <w:tcW w:w="6588" w:type="dxa"/>
          </w:tcPr>
          <w:p w14:paraId="390BA6E0" w14:textId="77777777" w:rsidR="00C147D6" w:rsidRPr="00C147D6" w:rsidRDefault="00C147D6" w:rsidP="00582397">
            <w:r w:rsidRPr="00C147D6">
              <w:t xml:space="preserve">Determining carcass composition of meat animals  </w:t>
            </w:r>
          </w:p>
        </w:tc>
      </w:tr>
      <w:tr w:rsidR="00C147D6" w:rsidRPr="00C147D6" w14:paraId="52EB376D" w14:textId="77777777" w:rsidTr="00C147D6">
        <w:tc>
          <w:tcPr>
            <w:tcW w:w="1458" w:type="dxa"/>
          </w:tcPr>
          <w:p w14:paraId="1B36F3C9" w14:textId="77777777" w:rsidR="00C147D6" w:rsidRPr="00C147D6" w:rsidRDefault="00C147D6" w:rsidP="00582397">
            <w:r w:rsidRPr="00C147D6">
              <w:t xml:space="preserve">Lecture 6 </w:t>
            </w:r>
          </w:p>
        </w:tc>
        <w:tc>
          <w:tcPr>
            <w:tcW w:w="1530" w:type="dxa"/>
          </w:tcPr>
          <w:p w14:paraId="26332EDA" w14:textId="77777777" w:rsidR="00C147D6" w:rsidRPr="00C147D6" w:rsidRDefault="00C147D6" w:rsidP="00582397">
            <w:r w:rsidRPr="00C147D6">
              <w:t xml:space="preserve">January 31 </w:t>
            </w:r>
          </w:p>
        </w:tc>
        <w:tc>
          <w:tcPr>
            <w:tcW w:w="6588" w:type="dxa"/>
          </w:tcPr>
          <w:p w14:paraId="149929F4" w14:textId="77777777" w:rsidR="00C147D6" w:rsidRPr="00C147D6" w:rsidRDefault="00C147D6" w:rsidP="00582397">
            <w:r w:rsidRPr="00C147D6">
              <w:t xml:space="preserve">Instrument assessment of live animals  </w:t>
            </w:r>
          </w:p>
        </w:tc>
      </w:tr>
      <w:tr w:rsidR="00C147D6" w:rsidRPr="00C147D6" w14:paraId="649CA1AB" w14:textId="77777777" w:rsidTr="00C147D6">
        <w:tc>
          <w:tcPr>
            <w:tcW w:w="1458" w:type="dxa"/>
          </w:tcPr>
          <w:p w14:paraId="24BA3CDF" w14:textId="77777777" w:rsidR="00C147D6" w:rsidRPr="00C147D6" w:rsidRDefault="00C147D6" w:rsidP="00582397">
            <w:r w:rsidRPr="00C147D6">
              <w:t xml:space="preserve">Lecture 7 </w:t>
            </w:r>
          </w:p>
        </w:tc>
        <w:tc>
          <w:tcPr>
            <w:tcW w:w="1530" w:type="dxa"/>
          </w:tcPr>
          <w:p w14:paraId="17BDFC8C" w14:textId="77777777" w:rsidR="00C147D6" w:rsidRPr="00C147D6" w:rsidRDefault="00C147D6" w:rsidP="00582397">
            <w:r w:rsidRPr="00C147D6">
              <w:t xml:space="preserve">February 5 </w:t>
            </w:r>
          </w:p>
        </w:tc>
        <w:tc>
          <w:tcPr>
            <w:tcW w:w="6588" w:type="dxa"/>
          </w:tcPr>
          <w:p w14:paraId="6E8E4FE9" w14:textId="77777777" w:rsidR="00C147D6" w:rsidRPr="00C147D6" w:rsidRDefault="00C147D6" w:rsidP="00582397">
            <w:r w:rsidRPr="00C147D6">
              <w:t xml:space="preserve">Instrument assessment of carcasses  </w:t>
            </w:r>
          </w:p>
        </w:tc>
      </w:tr>
    </w:tbl>
    <w:p w14:paraId="7DAE6585" w14:textId="77777777" w:rsidR="00C147D6" w:rsidRDefault="00C147D6"/>
    <w:p w14:paraId="78DAC4AF" w14:textId="77777777" w:rsidR="00C147D6" w:rsidRPr="00C147D6" w:rsidRDefault="00C147D6">
      <w:pPr>
        <w:rPr>
          <w:b/>
        </w:rPr>
      </w:pPr>
      <w:r w:rsidRPr="00C147D6">
        <w:rPr>
          <w:b/>
        </w:rPr>
        <w:t xml:space="preserve">Module 2--Pork    </w:t>
      </w:r>
    </w:p>
    <w:tbl>
      <w:tblPr>
        <w:tblStyle w:val="TableGrid"/>
        <w:tblW w:w="0" w:type="auto"/>
        <w:tblLook w:val="04A0" w:firstRow="1" w:lastRow="0" w:firstColumn="1" w:lastColumn="0" w:noHBand="0" w:noVBand="1"/>
      </w:tblPr>
      <w:tblGrid>
        <w:gridCol w:w="1458"/>
        <w:gridCol w:w="1530"/>
        <w:gridCol w:w="6588"/>
      </w:tblGrid>
      <w:tr w:rsidR="00C147D6" w:rsidRPr="00C147D6" w14:paraId="2D445A46" w14:textId="77777777" w:rsidTr="00C147D6">
        <w:tc>
          <w:tcPr>
            <w:tcW w:w="1458" w:type="dxa"/>
          </w:tcPr>
          <w:p w14:paraId="786450E4" w14:textId="77777777" w:rsidR="00C147D6" w:rsidRPr="00C147D6" w:rsidRDefault="00C147D6" w:rsidP="00582397">
            <w:r w:rsidRPr="00C147D6">
              <w:t xml:space="preserve">Lecture 8  </w:t>
            </w:r>
          </w:p>
        </w:tc>
        <w:tc>
          <w:tcPr>
            <w:tcW w:w="1530" w:type="dxa"/>
          </w:tcPr>
          <w:p w14:paraId="3B8032A4" w14:textId="77777777" w:rsidR="00C147D6" w:rsidRPr="00C147D6" w:rsidRDefault="00C147D6" w:rsidP="00582397">
            <w:r w:rsidRPr="00C147D6">
              <w:t xml:space="preserve">February 7  </w:t>
            </w:r>
          </w:p>
        </w:tc>
        <w:tc>
          <w:tcPr>
            <w:tcW w:w="6588" w:type="dxa"/>
          </w:tcPr>
          <w:p w14:paraId="40238223" w14:textId="77777777" w:rsidR="00C147D6" w:rsidRPr="00C147D6" w:rsidRDefault="00C147D6" w:rsidP="00582397">
            <w:r w:rsidRPr="00C147D6">
              <w:t xml:space="preserve">Pork carcass quality </w:t>
            </w:r>
          </w:p>
        </w:tc>
      </w:tr>
      <w:tr w:rsidR="00C147D6" w:rsidRPr="00C147D6" w14:paraId="25C97DA3" w14:textId="77777777" w:rsidTr="00C147D6">
        <w:tc>
          <w:tcPr>
            <w:tcW w:w="1458" w:type="dxa"/>
          </w:tcPr>
          <w:p w14:paraId="3247F5F0" w14:textId="77777777" w:rsidR="00C147D6" w:rsidRPr="00C147D6" w:rsidRDefault="00C147D6" w:rsidP="00582397">
            <w:r w:rsidRPr="00C147D6">
              <w:t xml:space="preserve">Lecture 9  </w:t>
            </w:r>
          </w:p>
        </w:tc>
        <w:tc>
          <w:tcPr>
            <w:tcW w:w="1530" w:type="dxa"/>
          </w:tcPr>
          <w:p w14:paraId="0DB2CF1C" w14:textId="77777777" w:rsidR="00C147D6" w:rsidRPr="00C147D6" w:rsidRDefault="00C147D6" w:rsidP="00582397">
            <w:r w:rsidRPr="00C147D6">
              <w:t xml:space="preserve">February 12  </w:t>
            </w:r>
          </w:p>
        </w:tc>
        <w:tc>
          <w:tcPr>
            <w:tcW w:w="6588" w:type="dxa"/>
          </w:tcPr>
          <w:p w14:paraId="1FC00D43" w14:textId="77777777" w:rsidR="00C147D6" w:rsidRPr="00C147D6" w:rsidRDefault="00C147D6" w:rsidP="00582397">
            <w:r w:rsidRPr="00C147D6">
              <w:t xml:space="preserve">Pork carcass quality </w:t>
            </w:r>
          </w:p>
        </w:tc>
      </w:tr>
      <w:tr w:rsidR="00C147D6" w:rsidRPr="00C147D6" w14:paraId="3E68F4E8" w14:textId="77777777" w:rsidTr="00C147D6">
        <w:tc>
          <w:tcPr>
            <w:tcW w:w="1458" w:type="dxa"/>
          </w:tcPr>
          <w:p w14:paraId="3DE595D4" w14:textId="77777777" w:rsidR="00C147D6" w:rsidRPr="00C147D6" w:rsidRDefault="00C147D6" w:rsidP="00582397">
            <w:r w:rsidRPr="00C147D6">
              <w:t xml:space="preserve">Lecture 10  </w:t>
            </w:r>
          </w:p>
        </w:tc>
        <w:tc>
          <w:tcPr>
            <w:tcW w:w="1530" w:type="dxa"/>
          </w:tcPr>
          <w:p w14:paraId="2BB1C806" w14:textId="77777777" w:rsidR="00C147D6" w:rsidRPr="00C147D6" w:rsidRDefault="00C147D6" w:rsidP="00582397">
            <w:r w:rsidRPr="00C147D6">
              <w:t xml:space="preserve">February 14  </w:t>
            </w:r>
          </w:p>
        </w:tc>
        <w:tc>
          <w:tcPr>
            <w:tcW w:w="6588" w:type="dxa"/>
          </w:tcPr>
          <w:p w14:paraId="5E535822" w14:textId="77777777" w:rsidR="00C147D6" w:rsidRPr="00C147D6" w:rsidRDefault="00C147D6" w:rsidP="00582397">
            <w:r w:rsidRPr="00C147D6">
              <w:t xml:space="preserve">Pork carcass composition </w:t>
            </w:r>
          </w:p>
        </w:tc>
      </w:tr>
      <w:tr w:rsidR="00C147D6" w:rsidRPr="00C147D6" w14:paraId="74AD8577" w14:textId="77777777" w:rsidTr="00C147D6">
        <w:tc>
          <w:tcPr>
            <w:tcW w:w="1458" w:type="dxa"/>
          </w:tcPr>
          <w:p w14:paraId="5B8838FA" w14:textId="77777777" w:rsidR="00C147D6" w:rsidRPr="00C147D6" w:rsidRDefault="00C147D6" w:rsidP="00582397">
            <w:r w:rsidRPr="00C147D6">
              <w:t xml:space="preserve">Lecture 11  </w:t>
            </w:r>
          </w:p>
        </w:tc>
        <w:tc>
          <w:tcPr>
            <w:tcW w:w="1530" w:type="dxa"/>
          </w:tcPr>
          <w:p w14:paraId="13FEC0B7" w14:textId="77777777" w:rsidR="00C147D6" w:rsidRPr="00C147D6" w:rsidRDefault="00C147D6" w:rsidP="00582397">
            <w:r w:rsidRPr="00C147D6">
              <w:t xml:space="preserve">February 19  </w:t>
            </w:r>
          </w:p>
        </w:tc>
        <w:tc>
          <w:tcPr>
            <w:tcW w:w="6588" w:type="dxa"/>
          </w:tcPr>
          <w:p w14:paraId="2F33E38E" w14:textId="77777777" w:rsidR="00C147D6" w:rsidRPr="00C147D6" w:rsidRDefault="00C147D6" w:rsidP="00582397">
            <w:r w:rsidRPr="00C147D6">
              <w:t xml:space="preserve">Pork carcass composition </w:t>
            </w:r>
          </w:p>
        </w:tc>
      </w:tr>
      <w:tr w:rsidR="00C147D6" w:rsidRPr="00C147D6" w14:paraId="17D32C39" w14:textId="77777777" w:rsidTr="00C147D6">
        <w:tc>
          <w:tcPr>
            <w:tcW w:w="1458" w:type="dxa"/>
          </w:tcPr>
          <w:p w14:paraId="3FE61FFD" w14:textId="77777777" w:rsidR="00C147D6" w:rsidRPr="00C147D6" w:rsidRDefault="00C147D6" w:rsidP="00582397">
            <w:r w:rsidRPr="00C147D6">
              <w:t xml:space="preserve">Lecture 12  </w:t>
            </w:r>
          </w:p>
        </w:tc>
        <w:tc>
          <w:tcPr>
            <w:tcW w:w="1530" w:type="dxa"/>
          </w:tcPr>
          <w:p w14:paraId="7A660D31" w14:textId="77777777" w:rsidR="00C147D6" w:rsidRPr="00C147D6" w:rsidRDefault="00C147D6" w:rsidP="00582397">
            <w:r w:rsidRPr="00C147D6">
              <w:t xml:space="preserve">February 21  </w:t>
            </w:r>
          </w:p>
        </w:tc>
        <w:tc>
          <w:tcPr>
            <w:tcW w:w="6588" w:type="dxa"/>
          </w:tcPr>
          <w:p w14:paraId="3814FA4D" w14:textId="77777777" w:rsidR="00C147D6" w:rsidRPr="00C147D6" w:rsidRDefault="00C147D6" w:rsidP="00582397">
            <w:r w:rsidRPr="00C147D6">
              <w:t xml:space="preserve">USDA pork carcass grading </w:t>
            </w:r>
          </w:p>
        </w:tc>
      </w:tr>
      <w:tr w:rsidR="00C147D6" w:rsidRPr="00C147D6" w14:paraId="5FFE3E47" w14:textId="77777777" w:rsidTr="00C147D6">
        <w:tc>
          <w:tcPr>
            <w:tcW w:w="1458" w:type="dxa"/>
          </w:tcPr>
          <w:p w14:paraId="1B544ECA" w14:textId="77777777" w:rsidR="00C147D6" w:rsidRPr="00C147D6" w:rsidRDefault="00C147D6" w:rsidP="00582397">
            <w:r w:rsidRPr="00C147D6">
              <w:t xml:space="preserve">Lecture 13  </w:t>
            </w:r>
          </w:p>
        </w:tc>
        <w:tc>
          <w:tcPr>
            <w:tcW w:w="1530" w:type="dxa"/>
          </w:tcPr>
          <w:p w14:paraId="0C5F6B2F" w14:textId="77777777" w:rsidR="00C147D6" w:rsidRPr="00C147D6" w:rsidRDefault="00C147D6" w:rsidP="00582397">
            <w:r w:rsidRPr="00C147D6">
              <w:t xml:space="preserve">February 26  </w:t>
            </w:r>
          </w:p>
        </w:tc>
        <w:tc>
          <w:tcPr>
            <w:tcW w:w="6588" w:type="dxa"/>
          </w:tcPr>
          <w:p w14:paraId="439FAEB5" w14:textId="77777777" w:rsidR="00C147D6" w:rsidRPr="00C147D6" w:rsidRDefault="00C147D6" w:rsidP="00582397">
            <w:r w:rsidRPr="00C147D6">
              <w:t xml:space="preserve">Pork composition &amp; quality as influenced by sex-class and breed </w:t>
            </w:r>
          </w:p>
        </w:tc>
      </w:tr>
      <w:tr w:rsidR="00C147D6" w:rsidRPr="00C147D6" w14:paraId="5624361D" w14:textId="77777777" w:rsidTr="00C147D6">
        <w:tc>
          <w:tcPr>
            <w:tcW w:w="1458" w:type="dxa"/>
          </w:tcPr>
          <w:p w14:paraId="37A8128B" w14:textId="77777777" w:rsidR="00C147D6" w:rsidRPr="00C147D6" w:rsidRDefault="00C147D6" w:rsidP="00582397">
            <w:r w:rsidRPr="00C147D6">
              <w:t xml:space="preserve">Lecture 14  </w:t>
            </w:r>
          </w:p>
        </w:tc>
        <w:tc>
          <w:tcPr>
            <w:tcW w:w="1530" w:type="dxa"/>
          </w:tcPr>
          <w:p w14:paraId="45DC35CA" w14:textId="77777777" w:rsidR="00C147D6" w:rsidRPr="00C147D6" w:rsidRDefault="00C147D6" w:rsidP="00582397">
            <w:r w:rsidRPr="00C147D6">
              <w:t xml:space="preserve">February 28  </w:t>
            </w:r>
          </w:p>
        </w:tc>
        <w:tc>
          <w:tcPr>
            <w:tcW w:w="6588" w:type="dxa"/>
          </w:tcPr>
          <w:p w14:paraId="2C085150" w14:textId="77777777" w:rsidR="00C147D6" w:rsidRPr="00C147D6" w:rsidRDefault="00C147D6" w:rsidP="00582397">
            <w:r w:rsidRPr="00C147D6">
              <w:t>Pork composition &amp; quality as influenced by growth promotants</w:t>
            </w:r>
          </w:p>
        </w:tc>
      </w:tr>
    </w:tbl>
    <w:p w14:paraId="28502875" w14:textId="77777777" w:rsidR="00C147D6" w:rsidRDefault="00C147D6"/>
    <w:p w14:paraId="45AE4CFB" w14:textId="77777777" w:rsidR="00C147D6" w:rsidRPr="00C147D6" w:rsidRDefault="00C147D6">
      <w:pPr>
        <w:rPr>
          <w:b/>
        </w:rPr>
      </w:pPr>
      <w:r w:rsidRPr="00C147D6">
        <w:rPr>
          <w:b/>
        </w:rPr>
        <w:t xml:space="preserve">Module 3--Beef    </w:t>
      </w:r>
    </w:p>
    <w:tbl>
      <w:tblPr>
        <w:tblStyle w:val="TableGrid"/>
        <w:tblW w:w="0" w:type="auto"/>
        <w:tblLook w:val="04A0" w:firstRow="1" w:lastRow="0" w:firstColumn="1" w:lastColumn="0" w:noHBand="0" w:noVBand="1"/>
      </w:tblPr>
      <w:tblGrid>
        <w:gridCol w:w="1458"/>
        <w:gridCol w:w="1530"/>
        <w:gridCol w:w="6588"/>
      </w:tblGrid>
      <w:tr w:rsidR="00C147D6" w:rsidRPr="00C147D6" w14:paraId="79779217" w14:textId="77777777" w:rsidTr="00C147D6">
        <w:tc>
          <w:tcPr>
            <w:tcW w:w="1458" w:type="dxa"/>
          </w:tcPr>
          <w:p w14:paraId="7F8FFA30" w14:textId="77777777" w:rsidR="00C147D6" w:rsidRPr="00C147D6" w:rsidRDefault="00C147D6" w:rsidP="00582397">
            <w:r w:rsidRPr="00C147D6">
              <w:t xml:space="preserve">Lecture 15  </w:t>
            </w:r>
          </w:p>
        </w:tc>
        <w:tc>
          <w:tcPr>
            <w:tcW w:w="1530" w:type="dxa"/>
          </w:tcPr>
          <w:p w14:paraId="517DF21B" w14:textId="77777777" w:rsidR="00C147D6" w:rsidRPr="00C147D6" w:rsidRDefault="00C147D6" w:rsidP="00582397">
            <w:r w:rsidRPr="00C147D6">
              <w:t xml:space="preserve">March 5  </w:t>
            </w:r>
          </w:p>
        </w:tc>
        <w:tc>
          <w:tcPr>
            <w:tcW w:w="6588" w:type="dxa"/>
          </w:tcPr>
          <w:p w14:paraId="67BDDA96" w14:textId="77777777" w:rsidR="00C147D6" w:rsidRPr="00C147D6" w:rsidRDefault="00C147D6" w:rsidP="00582397">
            <w:r w:rsidRPr="00C147D6">
              <w:t xml:space="preserve">Beef carcass quality  </w:t>
            </w:r>
          </w:p>
        </w:tc>
      </w:tr>
      <w:tr w:rsidR="00C147D6" w:rsidRPr="00C147D6" w14:paraId="4E028BDC" w14:textId="77777777" w:rsidTr="00C147D6">
        <w:tc>
          <w:tcPr>
            <w:tcW w:w="1458" w:type="dxa"/>
          </w:tcPr>
          <w:p w14:paraId="7B2C883E" w14:textId="77777777" w:rsidR="00C147D6" w:rsidRPr="00C147D6" w:rsidRDefault="00C147D6" w:rsidP="00582397">
            <w:r w:rsidRPr="00C147D6">
              <w:t xml:space="preserve">Lecture 16  </w:t>
            </w:r>
          </w:p>
        </w:tc>
        <w:tc>
          <w:tcPr>
            <w:tcW w:w="1530" w:type="dxa"/>
          </w:tcPr>
          <w:p w14:paraId="7673B785" w14:textId="77777777" w:rsidR="00C147D6" w:rsidRPr="00C147D6" w:rsidRDefault="00C147D6" w:rsidP="00582397">
            <w:r w:rsidRPr="00C147D6">
              <w:t xml:space="preserve">March 7  </w:t>
            </w:r>
          </w:p>
        </w:tc>
        <w:tc>
          <w:tcPr>
            <w:tcW w:w="6588" w:type="dxa"/>
          </w:tcPr>
          <w:p w14:paraId="5054530A" w14:textId="77777777" w:rsidR="00C147D6" w:rsidRPr="00C147D6" w:rsidRDefault="00C147D6" w:rsidP="00582397">
            <w:r w:rsidRPr="00C147D6">
              <w:t xml:space="preserve">Beef carcass quality  </w:t>
            </w:r>
          </w:p>
        </w:tc>
      </w:tr>
      <w:tr w:rsidR="00C147D6" w:rsidRPr="00C147D6" w14:paraId="652FC092" w14:textId="77777777" w:rsidTr="00C147D6">
        <w:tc>
          <w:tcPr>
            <w:tcW w:w="1458" w:type="dxa"/>
          </w:tcPr>
          <w:p w14:paraId="52BC5FF8" w14:textId="77777777" w:rsidR="00C147D6" w:rsidRPr="00C147D6" w:rsidRDefault="00C147D6" w:rsidP="00582397">
            <w:r w:rsidRPr="00C147D6">
              <w:t xml:space="preserve">Lecture 17  </w:t>
            </w:r>
          </w:p>
        </w:tc>
        <w:tc>
          <w:tcPr>
            <w:tcW w:w="1530" w:type="dxa"/>
          </w:tcPr>
          <w:p w14:paraId="1FBAA043" w14:textId="77777777" w:rsidR="00C147D6" w:rsidRPr="00C147D6" w:rsidRDefault="00C147D6" w:rsidP="00582397">
            <w:r w:rsidRPr="00C147D6">
              <w:t xml:space="preserve">March 19  </w:t>
            </w:r>
          </w:p>
        </w:tc>
        <w:tc>
          <w:tcPr>
            <w:tcW w:w="6588" w:type="dxa"/>
          </w:tcPr>
          <w:p w14:paraId="55A2E4C8" w14:textId="77777777" w:rsidR="00C147D6" w:rsidRPr="00C147D6" w:rsidRDefault="00C147D6" w:rsidP="00582397">
            <w:r w:rsidRPr="00C147D6">
              <w:t xml:space="preserve">USDA beef quality grade development  </w:t>
            </w:r>
          </w:p>
        </w:tc>
      </w:tr>
      <w:tr w:rsidR="00C147D6" w:rsidRPr="00C147D6" w14:paraId="623FF9A9" w14:textId="77777777" w:rsidTr="00C147D6">
        <w:tc>
          <w:tcPr>
            <w:tcW w:w="1458" w:type="dxa"/>
          </w:tcPr>
          <w:p w14:paraId="73FB7ACD" w14:textId="77777777" w:rsidR="00C147D6" w:rsidRPr="00C147D6" w:rsidRDefault="00C147D6" w:rsidP="00582397">
            <w:r w:rsidRPr="00C147D6">
              <w:t xml:space="preserve">Lecture 18  </w:t>
            </w:r>
          </w:p>
        </w:tc>
        <w:tc>
          <w:tcPr>
            <w:tcW w:w="1530" w:type="dxa"/>
          </w:tcPr>
          <w:p w14:paraId="11A2FB8B" w14:textId="77777777" w:rsidR="00C147D6" w:rsidRPr="00C147D6" w:rsidRDefault="00C147D6" w:rsidP="00582397">
            <w:r w:rsidRPr="00C147D6">
              <w:t xml:space="preserve">March 21  </w:t>
            </w:r>
          </w:p>
        </w:tc>
        <w:tc>
          <w:tcPr>
            <w:tcW w:w="6588" w:type="dxa"/>
          </w:tcPr>
          <w:p w14:paraId="3498BAB8" w14:textId="77777777" w:rsidR="00C147D6" w:rsidRPr="00C147D6" w:rsidRDefault="00C147D6" w:rsidP="00582397">
            <w:r w:rsidRPr="00C147D6">
              <w:t xml:space="preserve">Beef carcass composition  </w:t>
            </w:r>
          </w:p>
        </w:tc>
      </w:tr>
      <w:tr w:rsidR="00C147D6" w:rsidRPr="00C147D6" w14:paraId="6F5346D8" w14:textId="77777777" w:rsidTr="00C147D6">
        <w:tc>
          <w:tcPr>
            <w:tcW w:w="1458" w:type="dxa"/>
          </w:tcPr>
          <w:p w14:paraId="4B59B9E9" w14:textId="77777777" w:rsidR="00C147D6" w:rsidRPr="00C147D6" w:rsidRDefault="00C147D6" w:rsidP="00582397">
            <w:r w:rsidRPr="00C147D6">
              <w:t xml:space="preserve">Lecture 19  </w:t>
            </w:r>
          </w:p>
        </w:tc>
        <w:tc>
          <w:tcPr>
            <w:tcW w:w="1530" w:type="dxa"/>
          </w:tcPr>
          <w:p w14:paraId="4C3E009A" w14:textId="77777777" w:rsidR="00C147D6" w:rsidRPr="00C147D6" w:rsidRDefault="00C147D6" w:rsidP="00582397">
            <w:r w:rsidRPr="00C147D6">
              <w:t xml:space="preserve">March 26  </w:t>
            </w:r>
          </w:p>
        </w:tc>
        <w:tc>
          <w:tcPr>
            <w:tcW w:w="6588" w:type="dxa"/>
          </w:tcPr>
          <w:p w14:paraId="01A9EF70" w14:textId="77777777" w:rsidR="00C147D6" w:rsidRPr="00C147D6" w:rsidRDefault="00C147D6" w:rsidP="00582397">
            <w:r w:rsidRPr="00C147D6">
              <w:t xml:space="preserve">Beef carcass composition  </w:t>
            </w:r>
          </w:p>
        </w:tc>
      </w:tr>
      <w:tr w:rsidR="00C147D6" w:rsidRPr="00C147D6" w14:paraId="57569114" w14:textId="77777777" w:rsidTr="00C147D6">
        <w:tc>
          <w:tcPr>
            <w:tcW w:w="1458" w:type="dxa"/>
          </w:tcPr>
          <w:p w14:paraId="68D1BE49" w14:textId="77777777" w:rsidR="00C147D6" w:rsidRPr="00C147D6" w:rsidRDefault="00C147D6" w:rsidP="00582397">
            <w:r w:rsidRPr="00C147D6">
              <w:t xml:space="preserve">Lecture 20  </w:t>
            </w:r>
          </w:p>
        </w:tc>
        <w:tc>
          <w:tcPr>
            <w:tcW w:w="1530" w:type="dxa"/>
          </w:tcPr>
          <w:p w14:paraId="517DD89A" w14:textId="77777777" w:rsidR="00C147D6" w:rsidRPr="00C147D6" w:rsidRDefault="00C147D6" w:rsidP="00582397">
            <w:r w:rsidRPr="00C147D6">
              <w:t xml:space="preserve">March 28  </w:t>
            </w:r>
          </w:p>
        </w:tc>
        <w:tc>
          <w:tcPr>
            <w:tcW w:w="6588" w:type="dxa"/>
          </w:tcPr>
          <w:p w14:paraId="63EB5CDE" w14:textId="77777777" w:rsidR="00C147D6" w:rsidRPr="00C147D6" w:rsidRDefault="00C147D6" w:rsidP="00582397">
            <w:r w:rsidRPr="00C147D6">
              <w:t xml:space="preserve">USDA beef yield grade development  </w:t>
            </w:r>
          </w:p>
        </w:tc>
      </w:tr>
      <w:tr w:rsidR="00C147D6" w:rsidRPr="00C147D6" w14:paraId="4D1DB238" w14:textId="77777777" w:rsidTr="00C147D6">
        <w:tc>
          <w:tcPr>
            <w:tcW w:w="1458" w:type="dxa"/>
          </w:tcPr>
          <w:p w14:paraId="2F08A3B4" w14:textId="77777777" w:rsidR="00C147D6" w:rsidRPr="00C147D6" w:rsidRDefault="00C147D6" w:rsidP="00582397">
            <w:r w:rsidRPr="00C147D6">
              <w:t xml:space="preserve">Lecture 21  </w:t>
            </w:r>
          </w:p>
        </w:tc>
        <w:tc>
          <w:tcPr>
            <w:tcW w:w="1530" w:type="dxa"/>
          </w:tcPr>
          <w:p w14:paraId="797CF865" w14:textId="77777777" w:rsidR="00C147D6" w:rsidRPr="00C147D6" w:rsidRDefault="00C147D6" w:rsidP="00582397">
            <w:r w:rsidRPr="00C147D6">
              <w:t xml:space="preserve">April 2  </w:t>
            </w:r>
          </w:p>
        </w:tc>
        <w:tc>
          <w:tcPr>
            <w:tcW w:w="6588" w:type="dxa"/>
          </w:tcPr>
          <w:p w14:paraId="4A5229E2" w14:textId="77777777" w:rsidR="00C147D6" w:rsidRPr="00C147D6" w:rsidRDefault="00C147D6" w:rsidP="00582397">
            <w:r w:rsidRPr="00C147D6">
              <w:t xml:space="preserve">Beef composition &amp; quality as influenced by sex-class and breed  </w:t>
            </w:r>
          </w:p>
        </w:tc>
      </w:tr>
      <w:tr w:rsidR="00C147D6" w:rsidRPr="00C147D6" w14:paraId="08B55340" w14:textId="77777777" w:rsidTr="00C147D6">
        <w:tc>
          <w:tcPr>
            <w:tcW w:w="1458" w:type="dxa"/>
          </w:tcPr>
          <w:p w14:paraId="074AF67F" w14:textId="77777777" w:rsidR="00C147D6" w:rsidRPr="00C147D6" w:rsidRDefault="00C147D6" w:rsidP="00582397">
            <w:r w:rsidRPr="00C147D6">
              <w:t xml:space="preserve">Lecture 22  </w:t>
            </w:r>
          </w:p>
        </w:tc>
        <w:tc>
          <w:tcPr>
            <w:tcW w:w="1530" w:type="dxa"/>
          </w:tcPr>
          <w:p w14:paraId="61DF2C0B" w14:textId="77777777" w:rsidR="00C147D6" w:rsidRPr="00C147D6" w:rsidRDefault="00C147D6" w:rsidP="00582397">
            <w:r w:rsidRPr="00C147D6">
              <w:t xml:space="preserve">April 4  </w:t>
            </w:r>
          </w:p>
        </w:tc>
        <w:tc>
          <w:tcPr>
            <w:tcW w:w="6588" w:type="dxa"/>
          </w:tcPr>
          <w:p w14:paraId="49A98DE4" w14:textId="77777777" w:rsidR="00C147D6" w:rsidRPr="00C147D6" w:rsidRDefault="00C147D6" w:rsidP="00582397">
            <w:r w:rsidRPr="00C147D6">
              <w:t xml:space="preserve">Beef composition &amp; quality as influenced by growth promotants  </w:t>
            </w:r>
          </w:p>
        </w:tc>
      </w:tr>
    </w:tbl>
    <w:p w14:paraId="034E5F14" w14:textId="77777777" w:rsidR="00C147D6" w:rsidRDefault="00C147D6"/>
    <w:p w14:paraId="0CD02A6F" w14:textId="77777777" w:rsidR="00C147D6" w:rsidRPr="00C147D6" w:rsidRDefault="00C147D6">
      <w:pPr>
        <w:rPr>
          <w:b/>
        </w:rPr>
      </w:pPr>
      <w:r w:rsidRPr="00C147D6">
        <w:rPr>
          <w:b/>
        </w:rPr>
        <w:t xml:space="preserve">Module 4--Lamb and World Grading/Classification Systems    </w:t>
      </w:r>
    </w:p>
    <w:tbl>
      <w:tblPr>
        <w:tblStyle w:val="TableGrid"/>
        <w:tblW w:w="0" w:type="auto"/>
        <w:tblLook w:val="04A0" w:firstRow="1" w:lastRow="0" w:firstColumn="1" w:lastColumn="0" w:noHBand="0" w:noVBand="1"/>
      </w:tblPr>
      <w:tblGrid>
        <w:gridCol w:w="1458"/>
        <w:gridCol w:w="1530"/>
        <w:gridCol w:w="6588"/>
      </w:tblGrid>
      <w:tr w:rsidR="00C147D6" w:rsidRPr="00C147D6" w14:paraId="256827FA" w14:textId="77777777" w:rsidTr="00C147D6">
        <w:tc>
          <w:tcPr>
            <w:tcW w:w="1458" w:type="dxa"/>
          </w:tcPr>
          <w:p w14:paraId="3198C01B" w14:textId="77777777" w:rsidR="00C147D6" w:rsidRPr="00C147D6" w:rsidRDefault="00C147D6" w:rsidP="00582397">
            <w:r w:rsidRPr="00C147D6">
              <w:t xml:space="preserve">Lecture 23  </w:t>
            </w:r>
          </w:p>
        </w:tc>
        <w:tc>
          <w:tcPr>
            <w:tcW w:w="1530" w:type="dxa"/>
          </w:tcPr>
          <w:p w14:paraId="4C0E8906" w14:textId="77777777" w:rsidR="00C147D6" w:rsidRPr="00C147D6" w:rsidRDefault="00C147D6" w:rsidP="00582397">
            <w:r w:rsidRPr="00C147D6">
              <w:t xml:space="preserve">April 9  </w:t>
            </w:r>
          </w:p>
        </w:tc>
        <w:tc>
          <w:tcPr>
            <w:tcW w:w="6588" w:type="dxa"/>
          </w:tcPr>
          <w:p w14:paraId="64AB9461" w14:textId="77777777" w:rsidR="00C147D6" w:rsidRPr="00C147D6" w:rsidRDefault="00C147D6" w:rsidP="00582397">
            <w:r w:rsidRPr="00C147D6">
              <w:t xml:space="preserve">USDA lamb quality grade development  </w:t>
            </w:r>
          </w:p>
        </w:tc>
      </w:tr>
      <w:tr w:rsidR="00C147D6" w:rsidRPr="00C147D6" w14:paraId="2E1F5A75" w14:textId="77777777" w:rsidTr="00C147D6">
        <w:tc>
          <w:tcPr>
            <w:tcW w:w="1458" w:type="dxa"/>
          </w:tcPr>
          <w:p w14:paraId="27D27A63" w14:textId="77777777" w:rsidR="00C147D6" w:rsidRPr="00C147D6" w:rsidRDefault="00C147D6" w:rsidP="00582397">
            <w:r w:rsidRPr="00C147D6">
              <w:t xml:space="preserve">Lecture 24  </w:t>
            </w:r>
          </w:p>
        </w:tc>
        <w:tc>
          <w:tcPr>
            <w:tcW w:w="1530" w:type="dxa"/>
          </w:tcPr>
          <w:p w14:paraId="50ADF644" w14:textId="77777777" w:rsidR="00C147D6" w:rsidRPr="00C147D6" w:rsidRDefault="00C147D6" w:rsidP="00582397">
            <w:r w:rsidRPr="00C147D6">
              <w:t xml:space="preserve">April 11  </w:t>
            </w:r>
          </w:p>
        </w:tc>
        <w:tc>
          <w:tcPr>
            <w:tcW w:w="6588" w:type="dxa"/>
          </w:tcPr>
          <w:p w14:paraId="3CCD616D" w14:textId="77777777" w:rsidR="00C147D6" w:rsidRPr="00C147D6" w:rsidRDefault="00C147D6" w:rsidP="00582397">
            <w:r w:rsidRPr="00C147D6">
              <w:t xml:space="preserve">USDA lamb yield grade development  </w:t>
            </w:r>
          </w:p>
        </w:tc>
      </w:tr>
      <w:tr w:rsidR="00C147D6" w:rsidRPr="00C147D6" w14:paraId="7BD2FD93" w14:textId="77777777" w:rsidTr="00C147D6">
        <w:tc>
          <w:tcPr>
            <w:tcW w:w="1458" w:type="dxa"/>
          </w:tcPr>
          <w:p w14:paraId="03DDF567" w14:textId="77777777" w:rsidR="00C147D6" w:rsidRPr="00C147D6" w:rsidRDefault="00C147D6" w:rsidP="00582397">
            <w:r w:rsidRPr="00C147D6">
              <w:t xml:space="preserve">Lecture 25 </w:t>
            </w:r>
          </w:p>
        </w:tc>
        <w:tc>
          <w:tcPr>
            <w:tcW w:w="1530" w:type="dxa"/>
          </w:tcPr>
          <w:p w14:paraId="751C1B0D" w14:textId="77777777" w:rsidR="00C147D6" w:rsidRPr="00C147D6" w:rsidRDefault="00C147D6" w:rsidP="00582397">
            <w:r w:rsidRPr="00C147D6">
              <w:t xml:space="preserve"> April 16  </w:t>
            </w:r>
          </w:p>
        </w:tc>
        <w:tc>
          <w:tcPr>
            <w:tcW w:w="6588" w:type="dxa"/>
          </w:tcPr>
          <w:p w14:paraId="5246A91F" w14:textId="77777777" w:rsidR="00C147D6" w:rsidRPr="00C147D6" w:rsidRDefault="00C147D6" w:rsidP="00582397">
            <w:r w:rsidRPr="00C147D6">
              <w:t xml:space="preserve">Lamb composition &amp; quality as influenced by sex-class, breed &amp; growth promotants  </w:t>
            </w:r>
          </w:p>
        </w:tc>
      </w:tr>
      <w:tr w:rsidR="00C147D6" w:rsidRPr="00C147D6" w14:paraId="3BB1DB2A" w14:textId="77777777" w:rsidTr="00C147D6">
        <w:tc>
          <w:tcPr>
            <w:tcW w:w="1458" w:type="dxa"/>
          </w:tcPr>
          <w:p w14:paraId="6856DF25" w14:textId="77777777" w:rsidR="00C147D6" w:rsidRPr="00C147D6" w:rsidRDefault="00C147D6" w:rsidP="00582397">
            <w:r w:rsidRPr="00C147D6">
              <w:t xml:space="preserve">Lecture 26  </w:t>
            </w:r>
          </w:p>
        </w:tc>
        <w:tc>
          <w:tcPr>
            <w:tcW w:w="1530" w:type="dxa"/>
          </w:tcPr>
          <w:p w14:paraId="67BB7A43" w14:textId="77777777" w:rsidR="00C147D6" w:rsidRPr="00C147D6" w:rsidRDefault="00C147D6" w:rsidP="00582397">
            <w:r w:rsidRPr="00C147D6">
              <w:t xml:space="preserve">April 18  </w:t>
            </w:r>
          </w:p>
        </w:tc>
        <w:tc>
          <w:tcPr>
            <w:tcW w:w="6588" w:type="dxa"/>
          </w:tcPr>
          <w:p w14:paraId="1E4E44CB" w14:textId="77777777" w:rsidR="00C147D6" w:rsidRPr="00C147D6" w:rsidRDefault="00C147D6" w:rsidP="00582397">
            <w:r w:rsidRPr="00C147D6">
              <w:t xml:space="preserve">Carcass grading/classification systems of the world -- EU and Canada  </w:t>
            </w:r>
          </w:p>
        </w:tc>
      </w:tr>
      <w:tr w:rsidR="00C147D6" w:rsidRPr="00C147D6" w14:paraId="02B6DC5A" w14:textId="77777777" w:rsidTr="00C147D6">
        <w:tc>
          <w:tcPr>
            <w:tcW w:w="1458" w:type="dxa"/>
          </w:tcPr>
          <w:p w14:paraId="3131B5AC" w14:textId="77777777" w:rsidR="00C147D6" w:rsidRPr="00C147D6" w:rsidRDefault="00C147D6" w:rsidP="00582397">
            <w:r w:rsidRPr="00C147D6">
              <w:t xml:space="preserve">Lecture 27  </w:t>
            </w:r>
          </w:p>
        </w:tc>
        <w:tc>
          <w:tcPr>
            <w:tcW w:w="1530" w:type="dxa"/>
          </w:tcPr>
          <w:p w14:paraId="5B135209" w14:textId="77777777" w:rsidR="00C147D6" w:rsidRPr="00C147D6" w:rsidRDefault="00C147D6" w:rsidP="00582397">
            <w:r w:rsidRPr="00C147D6">
              <w:t xml:space="preserve">April 23  </w:t>
            </w:r>
          </w:p>
        </w:tc>
        <w:tc>
          <w:tcPr>
            <w:tcW w:w="6588" w:type="dxa"/>
          </w:tcPr>
          <w:p w14:paraId="0F3F1936" w14:textId="77777777" w:rsidR="00C147D6" w:rsidRPr="00C147D6" w:rsidRDefault="00C147D6" w:rsidP="00582397">
            <w:r w:rsidRPr="00C147D6">
              <w:t xml:space="preserve">Carcass grading/classification systems of the world -- Japan  </w:t>
            </w:r>
          </w:p>
        </w:tc>
      </w:tr>
      <w:tr w:rsidR="00C147D6" w:rsidRPr="00C147D6" w14:paraId="72D35223" w14:textId="77777777" w:rsidTr="00C147D6">
        <w:tc>
          <w:tcPr>
            <w:tcW w:w="1458" w:type="dxa"/>
          </w:tcPr>
          <w:p w14:paraId="3C3010DC" w14:textId="77777777" w:rsidR="00C147D6" w:rsidRPr="00C147D6" w:rsidRDefault="00C147D6" w:rsidP="00582397">
            <w:r w:rsidRPr="00C147D6">
              <w:t xml:space="preserve">Lecture 28  </w:t>
            </w:r>
          </w:p>
        </w:tc>
        <w:tc>
          <w:tcPr>
            <w:tcW w:w="1530" w:type="dxa"/>
          </w:tcPr>
          <w:p w14:paraId="1B038930" w14:textId="77777777" w:rsidR="00C147D6" w:rsidRPr="00C147D6" w:rsidRDefault="00C147D6" w:rsidP="00582397">
            <w:r w:rsidRPr="00C147D6">
              <w:t xml:space="preserve">April 25  </w:t>
            </w:r>
          </w:p>
        </w:tc>
        <w:tc>
          <w:tcPr>
            <w:tcW w:w="6588" w:type="dxa"/>
          </w:tcPr>
          <w:p w14:paraId="71B2C8EE" w14:textId="77777777" w:rsidR="00C147D6" w:rsidRPr="00C147D6" w:rsidRDefault="00C147D6" w:rsidP="00582397">
            <w:r w:rsidRPr="00C147D6">
              <w:t xml:space="preserve">Carcass grading/classification systems of the world -- Australia and New Zealand  </w:t>
            </w:r>
          </w:p>
        </w:tc>
      </w:tr>
    </w:tbl>
    <w:p w14:paraId="1B19BE82" w14:textId="77777777" w:rsidR="00C147D6" w:rsidRDefault="00C147D6"/>
    <w:p w14:paraId="31EEFE07" w14:textId="77777777" w:rsidR="00392565" w:rsidRDefault="00392565">
      <w:pPr>
        <w:rPr>
          <w:b/>
        </w:rPr>
      </w:pPr>
      <w:r>
        <w:rPr>
          <w:b/>
        </w:rPr>
        <w:br w:type="page"/>
      </w:r>
    </w:p>
    <w:p w14:paraId="0D5D6FD8" w14:textId="445CA9E8" w:rsidR="00582397" w:rsidRPr="00582397" w:rsidRDefault="00582397">
      <w:pPr>
        <w:rPr>
          <w:b/>
        </w:rPr>
      </w:pPr>
      <w:r w:rsidRPr="00582397">
        <w:rPr>
          <w:b/>
        </w:rPr>
        <w:t>List of books and references</w:t>
      </w:r>
    </w:p>
    <w:p w14:paraId="54985BF4" w14:textId="77777777" w:rsidR="00582397" w:rsidRDefault="00582397"/>
    <w:p w14:paraId="63A1DB05" w14:textId="77777777" w:rsidR="00392565" w:rsidRPr="00392565" w:rsidRDefault="00392565" w:rsidP="00392565">
      <w:pPr>
        <w:spacing w:after="120"/>
        <w:rPr>
          <w:b/>
        </w:rPr>
      </w:pPr>
      <w:r w:rsidRPr="00392565">
        <w:rPr>
          <w:b/>
        </w:rPr>
        <w:t xml:space="preserve">Books and Book Chapters  </w:t>
      </w:r>
    </w:p>
    <w:p w14:paraId="4333E4B3" w14:textId="535C358B" w:rsidR="00392565" w:rsidRDefault="00392565" w:rsidP="00392565">
      <w:pPr>
        <w:spacing w:after="120"/>
        <w:ind w:left="720" w:hanging="720"/>
      </w:pPr>
      <w:r w:rsidRPr="00392565">
        <w:t xml:space="preserve">Berg, R.T., and Butterfield, R.M. 1976. "New Concepts of Cattle Growth." John Wiley &amp; Sons, New York, NY.  </w:t>
      </w:r>
    </w:p>
    <w:p w14:paraId="0A34A1B4" w14:textId="77777777" w:rsidR="00392565" w:rsidRDefault="00392565" w:rsidP="00392565">
      <w:pPr>
        <w:spacing w:after="120"/>
        <w:ind w:left="720" w:hanging="720"/>
      </w:pPr>
      <w:r w:rsidRPr="00392565">
        <w:t xml:space="preserve">Kempster, A.J., Cuthbertson, A., and Harrington, G. 1983. "Carcase Evaluation." Westview Press, Boulder, Colorado.  </w:t>
      </w:r>
    </w:p>
    <w:p w14:paraId="5BD89E17" w14:textId="77777777" w:rsidR="00392565" w:rsidRDefault="00392565" w:rsidP="00392565">
      <w:pPr>
        <w:spacing w:after="120"/>
        <w:ind w:left="720" w:hanging="720"/>
      </w:pPr>
      <w:r w:rsidRPr="00392565">
        <w:t xml:space="preserve">Lawrie, R.A. 1998. "Lawrie's Meat Science" (6th Edition). Technomic Publishing Company, Inc., Lancaster, Pennsylvania.  </w:t>
      </w:r>
    </w:p>
    <w:p w14:paraId="4B184AC3" w14:textId="77777777" w:rsidR="00392565" w:rsidRDefault="00392565" w:rsidP="00392565">
      <w:pPr>
        <w:spacing w:after="120"/>
        <w:ind w:left="720" w:hanging="720"/>
      </w:pPr>
      <w:r w:rsidRPr="00392565">
        <w:t xml:space="preserve">Lister, D. 1984. "In Vivo Measurement of Body Composition in Meat Animals." Elsevier Applied Science Publishers, London, England.  </w:t>
      </w:r>
    </w:p>
    <w:p w14:paraId="5228D062" w14:textId="77777777" w:rsidR="00392565" w:rsidRDefault="00392565" w:rsidP="00392565">
      <w:pPr>
        <w:spacing w:after="120"/>
        <w:ind w:left="720" w:hanging="720"/>
      </w:pPr>
      <w:r w:rsidRPr="00392565">
        <w:t xml:space="preserve">National Pork Producers Council. 1991. "Procedures to Evaluate Market Hog Performance" (3rd Edition). National Pork Producers Council, Des Moines, IA  </w:t>
      </w:r>
    </w:p>
    <w:p w14:paraId="5F51C73D" w14:textId="77777777" w:rsidR="00392565" w:rsidRDefault="00392565" w:rsidP="00392565">
      <w:pPr>
        <w:spacing w:after="120"/>
        <w:ind w:left="720" w:hanging="720"/>
      </w:pPr>
      <w:r w:rsidRPr="00392565">
        <w:t xml:space="preserve">Savell, J.W., and Cross, H.R. 1991. Reassessment of significant factors influencing carcase composition. In "Developments in Meat Science -- 5 (Lawrie, R.A., Ed.)," Elsevier Applied Science, London and New York.  </w:t>
      </w:r>
    </w:p>
    <w:p w14:paraId="659F3085" w14:textId="77777777" w:rsidR="00392565" w:rsidRDefault="00392565" w:rsidP="00392565">
      <w:pPr>
        <w:spacing w:after="120"/>
        <w:ind w:left="720" w:hanging="720"/>
      </w:pPr>
      <w:r w:rsidRPr="00392565">
        <w:t xml:space="preserve">Savell, J.W., and Smith, G.C. 2009. Meat Science Laboratory Manual (8th ed.). American Press, Boston.  </w:t>
      </w:r>
    </w:p>
    <w:p w14:paraId="19051059" w14:textId="77777777" w:rsidR="00392565" w:rsidRDefault="00392565" w:rsidP="00392565">
      <w:pPr>
        <w:spacing w:after="120"/>
        <w:ind w:left="720" w:hanging="720"/>
      </w:pPr>
      <w:r w:rsidRPr="00392565">
        <w:t xml:space="preserve">Swatland, H.J. 1984. "Structure and Development of Meat Animals." Prentice-Hall, Inc., Englewood Cliffs, NJ.  </w:t>
      </w:r>
    </w:p>
    <w:p w14:paraId="23FFBD85" w14:textId="77777777" w:rsidR="00392565" w:rsidRPr="00392565" w:rsidRDefault="00392565" w:rsidP="00392565">
      <w:pPr>
        <w:spacing w:after="120"/>
        <w:ind w:left="720" w:hanging="720"/>
        <w:rPr>
          <w:b/>
        </w:rPr>
      </w:pPr>
      <w:r w:rsidRPr="00392565">
        <w:rPr>
          <w:b/>
        </w:rPr>
        <w:t xml:space="preserve">Journal Articles  </w:t>
      </w:r>
    </w:p>
    <w:p w14:paraId="74C1C092" w14:textId="25164D57" w:rsidR="00392565" w:rsidRDefault="00392565" w:rsidP="00392565">
      <w:pPr>
        <w:spacing w:after="120"/>
        <w:ind w:left="720" w:hanging="720"/>
      </w:pPr>
      <w:r w:rsidRPr="00392565">
        <w:t xml:space="preserve">Ferrell, C.L., and Cornelius, C.L. 1984. Estimation of body composition of pigs. J. Anim. Sci. 58:903.  </w:t>
      </w:r>
    </w:p>
    <w:p w14:paraId="137EF076" w14:textId="77777777" w:rsidR="00392565" w:rsidRDefault="00392565" w:rsidP="00392565">
      <w:pPr>
        <w:spacing w:after="120"/>
        <w:ind w:left="720" w:hanging="720"/>
      </w:pPr>
      <w:r w:rsidRPr="00392565">
        <w:t xml:space="preserve">Hedrick, H.B. 1983. Methods of estimating live animal and carcass composition. J. Anim. Sci. 57:1316.  </w:t>
      </w:r>
    </w:p>
    <w:p w14:paraId="107B29C3" w14:textId="77777777" w:rsidR="00392565" w:rsidRDefault="00392565" w:rsidP="00392565">
      <w:pPr>
        <w:spacing w:after="120"/>
        <w:ind w:left="720" w:hanging="720"/>
      </w:pPr>
      <w:r w:rsidRPr="00392565">
        <w:t xml:space="preserve">MacNeil, M.D. 1983. Choice of a prediction equation and the use of the selected equation in subsequent experimentation. J. Anim. Sci. 57:1328.  </w:t>
      </w:r>
    </w:p>
    <w:p w14:paraId="266DEC72" w14:textId="77777777" w:rsidR="00392565" w:rsidRPr="00392565" w:rsidRDefault="00392565" w:rsidP="00392565">
      <w:pPr>
        <w:spacing w:after="120"/>
        <w:ind w:left="720" w:hanging="720"/>
        <w:rPr>
          <w:b/>
        </w:rPr>
      </w:pPr>
      <w:r w:rsidRPr="00392565">
        <w:rPr>
          <w:b/>
        </w:rPr>
        <w:t xml:space="preserve">USDA Grade Standards  </w:t>
      </w:r>
    </w:p>
    <w:p w14:paraId="4B9389F6" w14:textId="77777777" w:rsidR="00392565" w:rsidRDefault="00392565" w:rsidP="00392565">
      <w:pPr>
        <w:spacing w:after="120"/>
        <w:ind w:left="720" w:hanging="720"/>
      </w:pPr>
      <w:r w:rsidRPr="00392565">
        <w:t xml:space="preserve">United States Standards for Grades of Carcass Beef   </w:t>
      </w:r>
    </w:p>
    <w:p w14:paraId="5727507A" w14:textId="77777777" w:rsidR="00392565" w:rsidRDefault="00392565" w:rsidP="00392565">
      <w:pPr>
        <w:spacing w:after="120"/>
        <w:ind w:left="720" w:hanging="720"/>
      </w:pPr>
      <w:r w:rsidRPr="00392565">
        <w:t xml:space="preserve">United States Standards for Grades of Lamb, Yearling Mutton, and Mutton Carcasses   </w:t>
      </w:r>
    </w:p>
    <w:p w14:paraId="39FA0DF2" w14:textId="77777777" w:rsidR="00392565" w:rsidRDefault="00392565" w:rsidP="00392565">
      <w:pPr>
        <w:spacing w:after="120"/>
        <w:ind w:left="720" w:hanging="720"/>
      </w:pPr>
      <w:r w:rsidRPr="00392565">
        <w:t xml:space="preserve">United States Standards for Grades of Pork Carcasses     </w:t>
      </w:r>
    </w:p>
    <w:p w14:paraId="17795B9A" w14:textId="77777777" w:rsidR="00392565" w:rsidRPr="00392565" w:rsidRDefault="00392565" w:rsidP="00392565">
      <w:pPr>
        <w:spacing w:after="120"/>
        <w:ind w:left="720" w:hanging="720"/>
        <w:rPr>
          <w:b/>
        </w:rPr>
      </w:pPr>
      <w:r w:rsidRPr="00392565">
        <w:rPr>
          <w:b/>
        </w:rPr>
        <w:t xml:space="preserve">Other Information  </w:t>
      </w:r>
    </w:p>
    <w:p w14:paraId="347F237D" w14:textId="77777777" w:rsidR="00392565" w:rsidRDefault="00392565" w:rsidP="00392565">
      <w:pPr>
        <w:spacing w:after="120"/>
        <w:ind w:left="720" w:hanging="720"/>
      </w:pPr>
      <w:r w:rsidRPr="00392565">
        <w:t xml:space="preserve">History of Meat Grading in the United States   </w:t>
      </w:r>
    </w:p>
    <w:p w14:paraId="589336B2" w14:textId="77777777" w:rsidR="00392565" w:rsidRDefault="00392565" w:rsidP="00392565">
      <w:pPr>
        <w:spacing w:after="120"/>
        <w:ind w:left="720" w:hanging="720"/>
      </w:pPr>
      <w:r w:rsidRPr="00392565">
        <w:t xml:space="preserve">The Role of USDA's Beef Grading Program in the Marketing of Beef by Dr. Craig A. Morris, USDA   </w:t>
      </w:r>
    </w:p>
    <w:p w14:paraId="5BD02F27" w14:textId="77777777" w:rsidR="00392565" w:rsidRDefault="00392565" w:rsidP="00392565">
      <w:pPr>
        <w:spacing w:after="120"/>
        <w:ind w:left="720" w:hanging="720"/>
      </w:pPr>
      <w:r w:rsidRPr="00392565">
        <w:t xml:space="preserve">Journal of Animal Science Instructions for Authors     </w:t>
      </w:r>
    </w:p>
    <w:p w14:paraId="1D8ED601" w14:textId="12504D31" w:rsidR="00582397" w:rsidRDefault="00F56DC8" w:rsidP="00392565">
      <w:pPr>
        <w:spacing w:after="120"/>
        <w:ind w:left="720" w:hanging="720"/>
      </w:pPr>
      <w:r>
        <w:t xml:space="preserve">European Union </w:t>
      </w:r>
      <w:bookmarkStart w:id="0" w:name="_GoBack"/>
      <w:bookmarkEnd w:id="0"/>
      <w:r w:rsidR="00392565" w:rsidRPr="00392565">
        <w:t>COUNCIL REGULATION (EC) No 1183/2006 of 24 July 2006 concerning the Community scale for the classification of carcasses of adult bovine animals (codified version)</w:t>
      </w:r>
    </w:p>
    <w:p w14:paraId="0BB4AC13" w14:textId="77777777" w:rsidR="00582397" w:rsidRDefault="00582397"/>
    <w:p w14:paraId="5444B2EC" w14:textId="77777777" w:rsidR="004C0B07" w:rsidRPr="00837388" w:rsidRDefault="004C0B07" w:rsidP="004C0B07">
      <w:pPr>
        <w:rPr>
          <w:b/>
        </w:rPr>
      </w:pPr>
      <w:r w:rsidRPr="00837388">
        <w:rPr>
          <w:b/>
        </w:rPr>
        <w:t>Americans with Disabilities Act (ADA)</w:t>
      </w:r>
    </w:p>
    <w:p w14:paraId="6A90EF95" w14:textId="77777777" w:rsidR="004C0B07" w:rsidRPr="00837388" w:rsidRDefault="004C0B07" w:rsidP="004C0B07">
      <w:r w:rsidRPr="00837388">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Disability Services, in Cain Hall, Room B118, or call 845-1637.  For additional information visit </w:t>
      </w:r>
      <w:hyperlink r:id="rId9" w:history="1">
        <w:r w:rsidRPr="00837388">
          <w:rPr>
            <w:rStyle w:val="Hyperlink"/>
          </w:rPr>
          <w:t>http://disability.tamu.edu</w:t>
        </w:r>
      </w:hyperlink>
    </w:p>
    <w:p w14:paraId="55441DE4" w14:textId="77777777" w:rsidR="004C0B07" w:rsidRPr="00837388" w:rsidRDefault="004C0B07" w:rsidP="004C0B07"/>
    <w:p w14:paraId="313B89D9" w14:textId="77777777" w:rsidR="004C0B07" w:rsidRPr="00837388" w:rsidRDefault="004C0B07" w:rsidP="004C0B07">
      <w:pPr>
        <w:rPr>
          <w:b/>
        </w:rPr>
      </w:pPr>
      <w:r w:rsidRPr="00837388">
        <w:rPr>
          <w:b/>
        </w:rPr>
        <w:t>Academic Integrity</w:t>
      </w:r>
    </w:p>
    <w:p w14:paraId="54241163" w14:textId="77777777" w:rsidR="004C0B07" w:rsidRPr="00837388" w:rsidRDefault="004C0B07" w:rsidP="004C0B07">
      <w:pPr>
        <w:rPr>
          <w:i/>
        </w:rPr>
      </w:pPr>
      <w:r w:rsidRPr="00837388">
        <w:rPr>
          <w:i/>
        </w:rPr>
        <w:t xml:space="preserve">For additional information please visit: </w:t>
      </w:r>
      <w:hyperlink r:id="rId10" w:history="1">
        <w:r w:rsidRPr="00837388">
          <w:rPr>
            <w:rStyle w:val="Hyperlink"/>
            <w:i/>
          </w:rPr>
          <w:t>http://www.tamu.edu/aggiehonor</w:t>
        </w:r>
      </w:hyperlink>
    </w:p>
    <w:p w14:paraId="06BBEEB7" w14:textId="77777777" w:rsidR="004C0B07" w:rsidRPr="00837388" w:rsidRDefault="004C0B07" w:rsidP="004C0B07">
      <w:pPr>
        <w:rPr>
          <w:i/>
        </w:rPr>
      </w:pPr>
      <w:r w:rsidRPr="00837388">
        <w:rPr>
          <w:i/>
        </w:rPr>
        <w:t>“An Aggie does not lie, cheat, or steal, or tolerate those who do.”</w:t>
      </w:r>
    </w:p>
    <w:p w14:paraId="72C19D99" w14:textId="77777777" w:rsidR="004C0B07" w:rsidRDefault="004C0B07"/>
    <w:sectPr w:rsidR="004C0B07" w:rsidSect="008C006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94CF8" w14:textId="77777777" w:rsidR="00582397" w:rsidRDefault="00582397" w:rsidP="00FC0AF4">
      <w:r>
        <w:separator/>
      </w:r>
    </w:p>
  </w:endnote>
  <w:endnote w:type="continuationSeparator" w:id="0">
    <w:p w14:paraId="265D3D5F" w14:textId="77777777" w:rsidR="00582397" w:rsidRDefault="00582397" w:rsidP="00FC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7D22" w14:textId="77777777" w:rsidR="00582397" w:rsidRDefault="00582397" w:rsidP="00FC0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7E54C" w14:textId="77777777" w:rsidR="00582397" w:rsidRDefault="005823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3A397" w14:textId="77777777" w:rsidR="00582397" w:rsidRDefault="00582397" w:rsidP="00FC0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DC8">
      <w:rPr>
        <w:rStyle w:val="PageNumber"/>
        <w:noProof/>
      </w:rPr>
      <w:t>1</w:t>
    </w:r>
    <w:r>
      <w:rPr>
        <w:rStyle w:val="PageNumber"/>
      </w:rPr>
      <w:fldChar w:fldCharType="end"/>
    </w:r>
  </w:p>
  <w:p w14:paraId="45503EBD" w14:textId="77777777" w:rsidR="00582397" w:rsidRDefault="005823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09961" w14:textId="77777777" w:rsidR="00582397" w:rsidRDefault="00582397" w:rsidP="00FC0AF4">
      <w:r>
        <w:separator/>
      </w:r>
    </w:p>
  </w:footnote>
  <w:footnote w:type="continuationSeparator" w:id="0">
    <w:p w14:paraId="424E73CE" w14:textId="77777777" w:rsidR="00582397" w:rsidRDefault="00582397" w:rsidP="00FC0A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4DD"/>
    <w:multiLevelType w:val="hybridMultilevel"/>
    <w:tmpl w:val="653C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41170"/>
    <w:multiLevelType w:val="hybridMultilevel"/>
    <w:tmpl w:val="4C941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51"/>
    <w:rsid w:val="00211448"/>
    <w:rsid w:val="00392565"/>
    <w:rsid w:val="00404AE0"/>
    <w:rsid w:val="004C0B07"/>
    <w:rsid w:val="00582397"/>
    <w:rsid w:val="006C61D4"/>
    <w:rsid w:val="008C0066"/>
    <w:rsid w:val="00BF0451"/>
    <w:rsid w:val="00C147D6"/>
    <w:rsid w:val="00F56DC8"/>
    <w:rsid w:val="00FC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B1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5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51"/>
    <w:rPr>
      <w:rFonts w:ascii="Lucida Grande" w:eastAsia="Times New Roman" w:hAnsi="Lucida Grande" w:cs="Lucida Grande"/>
      <w:sz w:val="18"/>
      <w:szCs w:val="18"/>
    </w:rPr>
  </w:style>
  <w:style w:type="character" w:styleId="Hyperlink">
    <w:name w:val="Hyperlink"/>
    <w:rsid w:val="004C0B07"/>
    <w:rPr>
      <w:color w:val="0000FF"/>
      <w:u w:val="single"/>
    </w:rPr>
  </w:style>
  <w:style w:type="paragraph" w:styleId="ListParagraph">
    <w:name w:val="List Paragraph"/>
    <w:basedOn w:val="Normal"/>
    <w:uiPriority w:val="34"/>
    <w:qFormat/>
    <w:rsid w:val="00FC0AF4"/>
    <w:pPr>
      <w:ind w:left="720"/>
      <w:contextualSpacing/>
    </w:pPr>
  </w:style>
  <w:style w:type="paragraph" w:styleId="Footer">
    <w:name w:val="footer"/>
    <w:basedOn w:val="Normal"/>
    <w:link w:val="FooterChar"/>
    <w:uiPriority w:val="99"/>
    <w:unhideWhenUsed/>
    <w:rsid w:val="00FC0AF4"/>
    <w:pPr>
      <w:tabs>
        <w:tab w:val="center" w:pos="4320"/>
        <w:tab w:val="right" w:pos="8640"/>
      </w:tabs>
    </w:pPr>
  </w:style>
  <w:style w:type="character" w:customStyle="1" w:styleId="FooterChar">
    <w:name w:val="Footer Char"/>
    <w:basedOn w:val="DefaultParagraphFont"/>
    <w:link w:val="Footer"/>
    <w:uiPriority w:val="99"/>
    <w:rsid w:val="00FC0AF4"/>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C0AF4"/>
  </w:style>
  <w:style w:type="table" w:styleId="TableGrid">
    <w:name w:val="Table Grid"/>
    <w:basedOn w:val="TableNormal"/>
    <w:uiPriority w:val="59"/>
    <w:rsid w:val="00FC0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5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51"/>
    <w:rPr>
      <w:rFonts w:ascii="Lucida Grande" w:eastAsia="Times New Roman" w:hAnsi="Lucida Grande" w:cs="Lucida Grande"/>
      <w:sz w:val="18"/>
      <w:szCs w:val="18"/>
    </w:rPr>
  </w:style>
  <w:style w:type="character" w:styleId="Hyperlink">
    <w:name w:val="Hyperlink"/>
    <w:rsid w:val="004C0B07"/>
    <w:rPr>
      <w:color w:val="0000FF"/>
      <w:u w:val="single"/>
    </w:rPr>
  </w:style>
  <w:style w:type="paragraph" w:styleId="ListParagraph">
    <w:name w:val="List Paragraph"/>
    <w:basedOn w:val="Normal"/>
    <w:uiPriority w:val="34"/>
    <w:qFormat/>
    <w:rsid w:val="00FC0AF4"/>
    <w:pPr>
      <w:ind w:left="720"/>
      <w:contextualSpacing/>
    </w:pPr>
  </w:style>
  <w:style w:type="paragraph" w:styleId="Footer">
    <w:name w:val="footer"/>
    <w:basedOn w:val="Normal"/>
    <w:link w:val="FooterChar"/>
    <w:uiPriority w:val="99"/>
    <w:unhideWhenUsed/>
    <w:rsid w:val="00FC0AF4"/>
    <w:pPr>
      <w:tabs>
        <w:tab w:val="center" w:pos="4320"/>
        <w:tab w:val="right" w:pos="8640"/>
      </w:tabs>
    </w:pPr>
  </w:style>
  <w:style w:type="character" w:customStyle="1" w:styleId="FooterChar">
    <w:name w:val="Footer Char"/>
    <w:basedOn w:val="DefaultParagraphFont"/>
    <w:link w:val="Footer"/>
    <w:uiPriority w:val="99"/>
    <w:rsid w:val="00FC0AF4"/>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FC0AF4"/>
  </w:style>
  <w:style w:type="table" w:styleId="TableGrid">
    <w:name w:val="Table Grid"/>
    <w:basedOn w:val="TableNormal"/>
    <w:uiPriority w:val="59"/>
    <w:rsid w:val="00FC0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disability.tamu.edu" TargetMode="External"/><Relationship Id="rId10" Type="http://schemas.openxmlformats.org/officeDocument/2006/relationships/hyperlink" Target="http://www.tamu.edu/aggieho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1397</Words>
  <Characters>7968</Characters>
  <Application>Microsoft Macintosh Word</Application>
  <DocSecurity>0</DocSecurity>
  <Lines>66</Lines>
  <Paragraphs>18</Paragraphs>
  <ScaleCrop>false</ScaleCrop>
  <Company>Texas A&amp;M University</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Savell</dc:creator>
  <cp:keywords/>
  <dc:description/>
  <cp:lastModifiedBy>Jeffrey Savell</cp:lastModifiedBy>
  <cp:revision>6</cp:revision>
  <dcterms:created xsi:type="dcterms:W3CDTF">2012-11-15T17:30:00Z</dcterms:created>
  <dcterms:modified xsi:type="dcterms:W3CDTF">2013-01-15T03:14:00Z</dcterms:modified>
</cp:coreProperties>
</file>